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6DC2">
      <w:pPr>
        <w:pStyle w:val="12"/>
        <w:rPr>
          <w:rFonts w:hint="eastAsia"/>
          <w:lang w:val="en-US" w:eastAsia="zh-CN"/>
        </w:rPr>
      </w:pPr>
      <w:bookmarkStart w:id="0" w:name="BookMark2"/>
      <w:bookmarkStart w:id="41" w:name="_GoBack"/>
      <w:bookmarkEnd w:id="41"/>
      <w:r>
        <mc:AlternateContent>
          <mc:Choice Requires="wps">
            <w:drawing>
              <wp:anchor distT="0" distB="0" distL="114300" distR="114300" simplePos="0" relativeHeight="251660288" behindDoc="0" locked="1" layoutInCell="1" allowOverlap="1">
                <wp:simplePos x="0" y="0"/>
                <wp:positionH relativeFrom="margin">
                  <wp:posOffset>-242570</wp:posOffset>
                </wp:positionH>
                <wp:positionV relativeFrom="margin">
                  <wp:posOffset>-554355</wp:posOffset>
                </wp:positionV>
                <wp:extent cx="2540000" cy="657860"/>
                <wp:effectExtent l="0" t="0" r="0" b="254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CA4F2FF">
                            <w:pPr>
                              <w:pStyle w:val="13"/>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322D5BB6">
                            <w:pPr>
                              <w:pStyle w:val="13"/>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1D2B8DD2"/>
                        </w:txbxContent>
                      </wps:txbx>
                      <wps:bodyPr wrap="square" lIns="0" tIns="0" rIns="0" bIns="0" upright="1"/>
                    </wps:wsp>
                  </a:graphicData>
                </a:graphic>
              </wp:anchor>
            </w:drawing>
          </mc:Choice>
          <mc:Fallback>
            <w:pict>
              <v:shape id="fmFrame1" o:spid="_x0000_s1026" o:spt="202" type="#_x0000_t202" style="position:absolute;left:0pt;margin-left:-19.1pt;margin-top:-43.65pt;height:51.8pt;width:200pt;mso-position-horizontal-relative:margin;mso-position-vertical-relative:margin;z-index:251660288;mso-width-relative:page;mso-height-relative:page;" fillcolor="#FFFFFF" filled="t" stroked="f" coordsize="21600,21600" o:gfxdata="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Eqn0zZAAAACgEAAA8AAAAAAAAAAQAgAAAAIgAAAGRycy9k&#10;b3ducmV2LnhtbFBLAQIUABQAAAAIAIdO4kCQCw5gyAEAAKcDAAAOAAAAAAAAAAEAIAAAACgBAABk&#10;cnMvZTJvRG9jLnhtbFBLBQYAAAAABgAGAFkBAABiBQAAAAA=&#10;">
                <v:fill on="t" focussize="0,0"/>
                <v:stroke on="f"/>
                <v:imagedata o:title=""/>
                <o:lock v:ext="edit" aspectratio="f"/>
                <v:textbox inset="0mm,0mm,0mm,0mm">
                  <w:txbxContent>
                    <w:p w14:paraId="2CA4F2FF">
                      <w:pPr>
                        <w:pStyle w:val="13"/>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322D5BB6">
                      <w:pPr>
                        <w:pStyle w:val="13"/>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1D2B8DD2"/>
                  </w:txbxContent>
                </v:textbox>
                <w10:anchorlock/>
              </v:shape>
            </w:pict>
          </mc:Fallback>
        </mc:AlternateContent>
      </w:r>
    </w:p>
    <w:p w14:paraId="268B548C">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2336" behindDoc="0" locked="1" layoutInCell="0" allowOverlap="1">
                <wp:simplePos x="0" y="0"/>
                <wp:positionH relativeFrom="margin">
                  <wp:posOffset>-143510</wp:posOffset>
                </wp:positionH>
                <wp:positionV relativeFrom="margin">
                  <wp:posOffset>791210</wp:posOffset>
                </wp:positionV>
                <wp:extent cx="5802630" cy="577850"/>
                <wp:effectExtent l="0" t="0" r="1270" b="635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noFill/>
                        <a:ln>
                          <a:noFill/>
                        </a:ln>
                      </wps:spPr>
                      <wps:txbx>
                        <w:txbxContent>
                          <w:p w14:paraId="0F1ED9CC">
                            <w:pPr>
                              <w:pStyle w:val="15"/>
                              <w:rPr>
                                <w:rFonts w:ascii="黑体" w:hAnsi="黑体" w:eastAsia="黑体" w:cs="黑体"/>
                              </w:rPr>
                            </w:pPr>
                            <w:r>
                              <w:rPr>
                                <w:rFonts w:hint="eastAsia" w:ascii="黑体" w:hAnsi="黑体" w:eastAsia="黑体" w:cs="黑体"/>
                              </w:rPr>
                              <w:t>T/CAFFCI  XXXX—202X</w:t>
                            </w:r>
                          </w:p>
                          <w:p w14:paraId="5B42868F">
                            <w:pPr>
                              <w:pStyle w:val="15"/>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1.3pt;margin-top:62.3pt;height:45.5pt;width:456.9pt;mso-position-horizontal-relative:margin;mso-position-vertical-relative:margin;z-index:251662336;mso-width-relative:page;mso-height-relative:page;" filled="f" stroked="f" coordsize="21600,21600" o:allowincell="f" o:gfxdata="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hC1I2QAAAAsBAAAPAAAAAAAAAAEAIAAAACIAAABkcnMvZG93bnJldi54bWxQSwECFAAUAAAA&#10;CACHTuJAfaoUirQBAAB9AwAADgAAAAAAAAABACAAAAAoAQAAZHJzL2Uyb0RvYy54bWxQSwUGAAAA&#10;AAYABgBZAQAATgUAAAAA&#10;">
                <v:fill on="f" focussize="0,0"/>
                <v:stroke on="f"/>
                <v:imagedata o:title=""/>
                <o:lock v:ext="edit" aspectratio="f"/>
                <v:textbox inset="0mm,0mm,0mm,0mm">
                  <w:txbxContent>
                    <w:p w14:paraId="0F1ED9CC">
                      <w:pPr>
                        <w:pStyle w:val="15"/>
                        <w:rPr>
                          <w:rFonts w:ascii="黑体" w:hAnsi="黑体" w:eastAsia="黑体" w:cs="黑体"/>
                        </w:rPr>
                      </w:pPr>
                      <w:r>
                        <w:rPr>
                          <w:rFonts w:hint="eastAsia" w:ascii="黑体" w:hAnsi="黑体" w:eastAsia="黑体" w:cs="黑体"/>
                        </w:rPr>
                        <w:t>T/CAFFCI  XXXX—202X</w:t>
                      </w:r>
                    </w:p>
                    <w:p w14:paraId="5B42868F">
                      <w:pPr>
                        <w:pStyle w:val="15"/>
                        <w:rPr>
                          <w:rFonts w:ascii="黑体" w:eastAsia="黑体"/>
                          <w:b/>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-27305</wp:posOffset>
                </wp:positionH>
                <wp:positionV relativeFrom="margin">
                  <wp:posOffset>456565</wp:posOffset>
                </wp:positionV>
                <wp:extent cx="5569585" cy="772160"/>
                <wp:effectExtent l="0" t="0" r="5715" b="2540"/>
                <wp:wrapNone/>
                <wp:docPr id="1" name="fmFrame2"/>
                <wp:cNvGraphicFramePr/>
                <a:graphic xmlns:a="http://schemas.openxmlformats.org/drawingml/2006/main">
                  <a:graphicData uri="http://schemas.microsoft.com/office/word/2010/wordprocessingShape">
                    <wps:wsp>
                      <wps:cNvSpPr txBox="1"/>
                      <wps:spPr>
                        <a:xfrm>
                          <a:off x="0" y="0"/>
                          <a:ext cx="5569585" cy="772160"/>
                        </a:xfrm>
                        <a:prstGeom prst="rect">
                          <a:avLst/>
                        </a:prstGeom>
                        <a:noFill/>
                        <a:ln>
                          <a:noFill/>
                        </a:ln>
                      </wps:spPr>
                      <wps:txbx>
                        <w:txbxContent>
                          <w:p w14:paraId="021CC32A">
                            <w:pPr>
                              <w:pStyle w:val="1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wps:txbx>
                      <wps:bodyPr wrap="square" lIns="0" tIns="0" rIns="0" bIns="0" upright="1"/>
                    </wps:wsp>
                  </a:graphicData>
                </a:graphic>
              </wp:anchor>
            </w:drawing>
          </mc:Choice>
          <mc:Fallback>
            <w:pict>
              <v:shape id="fmFrame2" o:spid="_x0000_s1026" o:spt="202" type="#_x0000_t202" style="position:absolute;left:0pt;margin-left:-2.15pt;margin-top:35.95pt;height:60.8pt;width:438.55pt;mso-position-horizontal-relative:margin;mso-position-vertical-relative:margin;z-index:251661312;mso-width-relative:page;mso-height-relative:page;" filled="f" stroked="f" coordsize="21600,21600" o:gfxdata="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4Ft+L2QAAAAkBAAAPAAAAAAAAAAEAIAAAACIAAABkcnMvZG93bnJldi54bWxQSwECFAAUAAAA&#10;CACHTuJApPhHKLQBAAB9AwAADgAAAAAAAAABACAAAAAoAQAAZHJzL2Uyb0RvYy54bWxQSwUGAAAA&#10;AAYABgBZAQAATgUAAAAA&#10;">
                <v:fill on="f" focussize="0,0"/>
                <v:stroke on="f"/>
                <v:imagedata o:title=""/>
                <o:lock v:ext="edit" aspectratio="f"/>
                <v:textbox inset="0mm,0mm,0mm,0mm">
                  <w:txbxContent>
                    <w:p w14:paraId="021CC32A">
                      <w:pPr>
                        <w:pStyle w:val="1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v:textbox>
                <w10:anchorlock/>
              </v:shape>
            </w:pict>
          </mc:Fallback>
        </mc:AlternateContent>
      </w:r>
    </w:p>
    <w:p w14:paraId="536A2DBB">
      <w:pPr>
        <w:spacing w:line="240" w:lineRule="auto"/>
        <w:jc w:val="center"/>
        <w:rPr>
          <w:rFonts w:hint="eastAsia" w:ascii="宋体" w:hAnsi="宋体" w:eastAsia="宋体" w:cs="宋体"/>
          <w:b/>
          <w:sz w:val="52"/>
        </w:rPr>
      </w:pPr>
    </w:p>
    <w:p w14:paraId="57F9D506">
      <w:pPr>
        <w:spacing w:line="240" w:lineRule="auto"/>
        <w:jc w:val="center"/>
        <w:rPr>
          <w:rFonts w:hint="eastAsia" w:ascii="宋体" w:hAnsi="宋体" w:eastAsia="宋体" w:cs="宋体"/>
          <w:b/>
          <w:sz w:val="52"/>
        </w:rPr>
      </w:pPr>
      <w:r>
        <w:rPr>
          <w:rFonts w:hint="eastAsia" w:ascii="黑体" w:hAnsi="黑体" w:eastAsia="黑体" w:cs="黑体"/>
          <w:sz w:val="28"/>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328930</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19.8pt;margin-top:25.9pt;height:0pt;width:481.9pt;z-index:251663360;mso-width-relative:page;mso-height-relative:page;" filled="f" stroked="t" coordsize="21600,21600" o:gfxdata="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GTZzXAAAACQEAAA8AAAAAAAAAAQAgAAAAIgAAAGRycy9kb3ducmV2LnhtbFBLAQIUABQA&#10;AAAIAIdO4kDavg8z8QEAAOcDAAAOAAAAAAAAAAEAIAAAACYBAABkcnMvZTJvRG9jLnhtbFBLBQYA&#10;AAAABgAGAFkBAACJBQ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70528" behindDoc="0" locked="1" layoutInCell="0" allowOverlap="1">
                <wp:simplePos x="0" y="0"/>
                <wp:positionH relativeFrom="margin">
                  <wp:posOffset>-448310</wp:posOffset>
                </wp:positionH>
                <wp:positionV relativeFrom="margin">
                  <wp:posOffset>2981960</wp:posOffset>
                </wp:positionV>
                <wp:extent cx="6176645" cy="3428365"/>
                <wp:effectExtent l="0" t="0" r="14605" b="635"/>
                <wp:wrapNone/>
                <wp:docPr id="7" name="fmFrame4"/>
                <wp:cNvGraphicFramePr/>
                <a:graphic xmlns:a="http://schemas.openxmlformats.org/drawingml/2006/main">
                  <a:graphicData uri="http://schemas.microsoft.com/office/word/2010/wordprocessingShape">
                    <wps:wsp>
                      <wps:cNvSpPr txBox="1"/>
                      <wps:spPr>
                        <a:xfrm>
                          <a:off x="0" y="0"/>
                          <a:ext cx="6176645" cy="3428365"/>
                        </a:xfrm>
                        <a:prstGeom prst="rect">
                          <a:avLst/>
                        </a:prstGeom>
                        <a:solidFill>
                          <a:srgbClr val="FFFFFF"/>
                        </a:solidFill>
                        <a:ln>
                          <a:noFill/>
                        </a:ln>
                      </wps:spPr>
                      <wps:txbx>
                        <w:txbxContent>
                          <w:p w14:paraId="2FC27A8B">
                            <w:pPr>
                              <w:pStyle w:val="5"/>
                              <w:jc w:val="center"/>
                              <w:rPr>
                                <w:rFonts w:hint="eastAsia" w:ascii="黑体" w:eastAsia="黑体"/>
                                <w:bCs/>
                                <w:sz w:val="52"/>
                                <w:szCs w:val="28"/>
                                <w:lang w:val="en-US" w:eastAsia="zh-CN"/>
                              </w:rPr>
                            </w:pPr>
                            <w:r>
                              <w:rPr>
                                <w:rFonts w:hint="eastAsia" w:ascii="黑体" w:eastAsia="黑体"/>
                                <w:bCs/>
                                <w:sz w:val="52"/>
                                <w:szCs w:val="28"/>
                                <w:lang w:val="en-US" w:eastAsia="zh-CN"/>
                              </w:rPr>
                              <w:t xml:space="preserve">化妆品用原料 </w:t>
                            </w:r>
                          </w:p>
                          <w:p w14:paraId="563A8E8D">
                            <w:pPr>
                              <w:pStyle w:val="5"/>
                              <w:jc w:val="center"/>
                              <w:rPr>
                                <w:rFonts w:hint="default" w:ascii="黑体" w:eastAsia="黑体"/>
                                <w:bCs/>
                                <w:sz w:val="52"/>
                                <w:szCs w:val="28"/>
                                <w:lang w:val="en-US" w:eastAsia="zh-CN"/>
                              </w:rPr>
                            </w:pPr>
                            <w:r>
                              <w:rPr>
                                <w:rFonts w:hint="eastAsia" w:ascii="黑体" w:eastAsia="黑体"/>
                                <w:bCs/>
                                <w:sz w:val="52"/>
                                <w:szCs w:val="28"/>
                                <w:lang w:val="en-US" w:eastAsia="zh-CN"/>
                              </w:rPr>
                              <w:t>卡瓦胡椒（PIPER METHYSTICUM）根提取物</w:t>
                            </w:r>
                          </w:p>
                          <w:p w14:paraId="4091FC2E">
                            <w:pPr>
                              <w:pStyle w:val="16"/>
                              <w:rPr>
                                <w:rFonts w:hint="default" w:ascii="黑体" w:hAnsi="黑体" w:eastAsia="黑体" w:cs="黑体"/>
                                <w:sz w:val="28"/>
                                <w:lang w:val="en-US" w:eastAsia="zh-CN"/>
                              </w:rPr>
                            </w:pPr>
                            <w:r>
                              <w:rPr>
                                <w:rFonts w:hint="eastAsia" w:ascii="黑体" w:hAnsi="黑体" w:eastAsia="黑体" w:cs="黑体"/>
                                <w:sz w:val="28"/>
                                <w:lang w:val="en-US" w:eastAsia="zh-CN"/>
                              </w:rPr>
                              <w:t>Cosmetic ingredients - Piper methysticum root extract</w:t>
                            </w:r>
                          </w:p>
                          <w:p w14:paraId="0940A037">
                            <w:pPr>
                              <w:pStyle w:val="16"/>
                              <w:rPr>
                                <w:sz w:val="24"/>
                                <w:szCs w:val="24"/>
                              </w:rPr>
                            </w:pPr>
                            <w:r>
                              <w:rPr>
                                <w:rFonts w:hint="eastAsia"/>
                                <w:sz w:val="24"/>
                                <w:szCs w:val="24"/>
                              </w:rPr>
                              <w:t>（征求意见稿）</w:t>
                            </w:r>
                          </w:p>
                          <w:p w14:paraId="045F8698">
                            <w:pPr>
                              <w:pStyle w:val="16"/>
                              <w:rPr>
                                <w:sz w:val="24"/>
                                <w:szCs w:val="24"/>
                              </w:rPr>
                            </w:pPr>
                          </w:p>
                          <w:p w14:paraId="72845B9A">
                            <w:pPr>
                              <w:pStyle w:val="16"/>
                              <w:rPr>
                                <w:sz w:val="24"/>
                                <w:szCs w:val="24"/>
                              </w:rPr>
                            </w:pPr>
                          </w:p>
                          <w:p w14:paraId="49F96862">
                            <w:pPr>
                              <w:pStyle w:val="16"/>
                              <w:rPr>
                                <w:sz w:val="24"/>
                                <w:szCs w:val="24"/>
                              </w:rPr>
                            </w:pPr>
                            <w:r>
                              <w:rPr>
                                <w:rFonts w:hint="eastAsia"/>
                                <w:sz w:val="24"/>
                                <w:szCs w:val="24"/>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35.3pt;margin-top:234.8pt;height:269.95pt;width:486.35pt;mso-position-horizontal-relative:margin;mso-position-vertical-relative:margin;z-index:251670528;mso-width-relative:page;mso-height-relative:page;" fillcolor="#FFFFFF" filled="t" stroked="f" coordsize="21600,21600" o:allowincell="f" o:gfxdata="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WIZM9oAAAAMAQAADwAAAAAAAAABACAAAAAiAAAAZHJz&#10;L2Rvd25yZXYueG1sUEsBAhQAFAAAAAgAh07iQHvbI0/JAQAApwMAAA4AAAAAAAAAAQAgAAAAKQEA&#10;AGRycy9lMm9Eb2MueG1sUEsFBgAAAAAGAAYAWQEAAGQFAAAAAA==&#10;">
                <v:fill on="t" focussize="0,0"/>
                <v:stroke on="f"/>
                <v:imagedata o:title=""/>
                <o:lock v:ext="edit" aspectratio="f"/>
                <v:textbox inset="0mm,0mm,0mm,0mm">
                  <w:txbxContent>
                    <w:p w14:paraId="2FC27A8B">
                      <w:pPr>
                        <w:pStyle w:val="5"/>
                        <w:jc w:val="center"/>
                        <w:rPr>
                          <w:rFonts w:hint="eastAsia" w:ascii="黑体" w:eastAsia="黑体"/>
                          <w:bCs/>
                          <w:sz w:val="52"/>
                          <w:szCs w:val="28"/>
                          <w:lang w:val="en-US" w:eastAsia="zh-CN"/>
                        </w:rPr>
                      </w:pPr>
                      <w:r>
                        <w:rPr>
                          <w:rFonts w:hint="eastAsia" w:ascii="黑体" w:eastAsia="黑体"/>
                          <w:bCs/>
                          <w:sz w:val="52"/>
                          <w:szCs w:val="28"/>
                          <w:lang w:val="en-US" w:eastAsia="zh-CN"/>
                        </w:rPr>
                        <w:t xml:space="preserve">化妆品用原料 </w:t>
                      </w:r>
                    </w:p>
                    <w:p w14:paraId="563A8E8D">
                      <w:pPr>
                        <w:pStyle w:val="5"/>
                        <w:jc w:val="center"/>
                        <w:rPr>
                          <w:rFonts w:hint="default" w:ascii="黑体" w:eastAsia="黑体"/>
                          <w:bCs/>
                          <w:sz w:val="52"/>
                          <w:szCs w:val="28"/>
                          <w:lang w:val="en-US" w:eastAsia="zh-CN"/>
                        </w:rPr>
                      </w:pPr>
                      <w:r>
                        <w:rPr>
                          <w:rFonts w:hint="eastAsia" w:ascii="黑体" w:eastAsia="黑体"/>
                          <w:bCs/>
                          <w:sz w:val="52"/>
                          <w:szCs w:val="28"/>
                          <w:lang w:val="en-US" w:eastAsia="zh-CN"/>
                        </w:rPr>
                        <w:t>卡瓦胡椒（PIPER METHYSTICUM）根提取物</w:t>
                      </w:r>
                    </w:p>
                    <w:p w14:paraId="4091FC2E">
                      <w:pPr>
                        <w:pStyle w:val="16"/>
                        <w:rPr>
                          <w:rFonts w:hint="default" w:ascii="黑体" w:hAnsi="黑体" w:eastAsia="黑体" w:cs="黑体"/>
                          <w:sz w:val="28"/>
                          <w:lang w:val="en-US" w:eastAsia="zh-CN"/>
                        </w:rPr>
                      </w:pPr>
                      <w:r>
                        <w:rPr>
                          <w:rFonts w:hint="eastAsia" w:ascii="黑体" w:hAnsi="黑体" w:eastAsia="黑体" w:cs="黑体"/>
                          <w:sz w:val="28"/>
                          <w:lang w:val="en-US" w:eastAsia="zh-CN"/>
                        </w:rPr>
                        <w:t>Cosmetic ingredients - Piper methysticum root extract</w:t>
                      </w:r>
                    </w:p>
                    <w:p w14:paraId="0940A037">
                      <w:pPr>
                        <w:pStyle w:val="16"/>
                        <w:rPr>
                          <w:sz w:val="24"/>
                          <w:szCs w:val="24"/>
                        </w:rPr>
                      </w:pPr>
                      <w:r>
                        <w:rPr>
                          <w:rFonts w:hint="eastAsia"/>
                          <w:sz w:val="24"/>
                          <w:szCs w:val="24"/>
                        </w:rPr>
                        <w:t>（征求意见稿）</w:t>
                      </w:r>
                    </w:p>
                    <w:p w14:paraId="045F8698">
                      <w:pPr>
                        <w:pStyle w:val="16"/>
                        <w:rPr>
                          <w:sz w:val="24"/>
                          <w:szCs w:val="24"/>
                        </w:rPr>
                      </w:pPr>
                    </w:p>
                    <w:p w14:paraId="72845B9A">
                      <w:pPr>
                        <w:pStyle w:val="16"/>
                        <w:rPr>
                          <w:sz w:val="24"/>
                          <w:szCs w:val="24"/>
                        </w:rPr>
                      </w:pPr>
                    </w:p>
                    <w:p w14:paraId="49F96862">
                      <w:pPr>
                        <w:pStyle w:val="16"/>
                        <w:rPr>
                          <w:sz w:val="24"/>
                          <w:szCs w:val="24"/>
                        </w:rPr>
                      </w:pPr>
                      <w:r>
                        <w:rPr>
                          <w:rFonts w:hint="eastAsia"/>
                          <w:sz w:val="24"/>
                          <w:szCs w:val="24"/>
                        </w:rPr>
                        <w:t>在提交反馈意见时，请将您知道的相关专利连同支持性文件一并附上。</w:t>
                      </w:r>
                    </w:p>
                  </w:txbxContent>
                </v:textbox>
                <w10:anchorlock/>
              </v:shape>
            </w:pict>
          </mc:Fallback>
        </mc:AlternateContent>
      </w:r>
    </w:p>
    <w:p w14:paraId="4E4ED50D">
      <w:pPr>
        <w:spacing w:before="320" w:after="120" w:line="288" w:lineRule="auto"/>
        <w:jc w:val="left"/>
        <w:outlineLvl w:val="1"/>
        <w:rPr>
          <w:rFonts w:hint="eastAsia" w:ascii="宋体" w:hAnsi="宋体" w:eastAsia="宋体" w:cs="宋体"/>
          <w:b/>
          <w:sz w:val="32"/>
        </w:rPr>
      </w:pPr>
    </w:p>
    <w:p w14:paraId="539A7BE7">
      <w:pPr>
        <w:spacing w:before="320" w:after="120" w:line="288" w:lineRule="auto"/>
        <w:jc w:val="left"/>
        <w:outlineLvl w:val="1"/>
        <w:rPr>
          <w:rFonts w:hint="eastAsia" w:ascii="宋体" w:hAnsi="宋体" w:eastAsia="宋体" w:cs="宋体"/>
          <w:b/>
          <w:sz w:val="32"/>
        </w:rPr>
      </w:pPr>
    </w:p>
    <w:p w14:paraId="74B7BB0B">
      <w:pPr>
        <w:spacing w:before="320" w:after="120" w:line="288" w:lineRule="auto"/>
        <w:jc w:val="left"/>
        <w:outlineLvl w:val="1"/>
        <w:rPr>
          <w:rFonts w:hint="eastAsia" w:ascii="宋体" w:hAnsi="宋体" w:eastAsia="宋体" w:cs="宋体"/>
          <w:b/>
          <w:sz w:val="32"/>
        </w:rPr>
      </w:pPr>
    </w:p>
    <w:p w14:paraId="2E510C15">
      <w:pPr>
        <w:spacing w:before="320" w:after="120" w:line="288" w:lineRule="auto"/>
        <w:jc w:val="left"/>
        <w:outlineLvl w:val="1"/>
        <w:rPr>
          <w:rFonts w:hint="eastAsia" w:ascii="宋体" w:hAnsi="宋体" w:eastAsia="宋体" w:cs="宋体"/>
          <w:b/>
          <w:sz w:val="32"/>
        </w:rPr>
      </w:pPr>
    </w:p>
    <w:p w14:paraId="309ED075">
      <w:pPr>
        <w:spacing w:before="320" w:after="120" w:line="288" w:lineRule="auto"/>
        <w:jc w:val="left"/>
        <w:outlineLvl w:val="1"/>
        <w:rPr>
          <w:rFonts w:hint="eastAsia" w:ascii="宋体" w:hAnsi="宋体" w:eastAsia="宋体" w:cs="宋体"/>
          <w:b/>
          <w:sz w:val="32"/>
        </w:rPr>
      </w:pPr>
    </w:p>
    <w:p w14:paraId="21B51796">
      <w:pPr>
        <w:spacing w:before="320" w:after="120" w:line="288" w:lineRule="auto"/>
        <w:jc w:val="left"/>
        <w:outlineLvl w:val="1"/>
        <w:rPr>
          <w:rFonts w:hint="eastAsia" w:ascii="宋体" w:hAnsi="宋体" w:eastAsia="宋体" w:cs="宋体"/>
          <w:b/>
          <w:sz w:val="32"/>
        </w:rPr>
      </w:pPr>
    </w:p>
    <w:p w14:paraId="1EB0C5FB">
      <w:pPr>
        <w:spacing w:before="320" w:after="120" w:line="288" w:lineRule="auto"/>
        <w:jc w:val="left"/>
        <w:outlineLvl w:val="1"/>
        <w:rPr>
          <w:rFonts w:hint="eastAsia" w:ascii="宋体" w:hAnsi="宋体" w:eastAsia="宋体" w:cs="宋体"/>
          <w:b/>
          <w:sz w:val="32"/>
        </w:rPr>
      </w:pPr>
    </w:p>
    <w:p w14:paraId="18C00F77">
      <w:pPr>
        <w:spacing w:before="320" w:after="120" w:line="288" w:lineRule="auto"/>
        <w:jc w:val="left"/>
        <w:outlineLvl w:val="1"/>
        <w:rPr>
          <w:rFonts w:hint="eastAsia" w:ascii="宋体" w:hAnsi="宋体" w:eastAsia="宋体" w:cs="宋体"/>
          <w:b/>
          <w:sz w:val="52"/>
        </w:rPr>
      </w:pPr>
      <w:r>
        <mc:AlternateContent>
          <mc:Choice Requires="wps">
            <w:drawing>
              <wp:anchor distT="0" distB="0" distL="114300" distR="114300" simplePos="0" relativeHeight="251669504" behindDoc="0" locked="1" layoutInCell="1" allowOverlap="1">
                <wp:simplePos x="0" y="0"/>
                <wp:positionH relativeFrom="column">
                  <wp:posOffset>-292735</wp:posOffset>
                </wp:positionH>
                <wp:positionV relativeFrom="page">
                  <wp:posOffset>9051925</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05pt;margin-top:712.75pt;height:0pt;width:481.9pt;mso-position-vertical-relative:page;z-index:251669504;mso-width-relative:page;mso-height-relative:page;" filled="f" stroked="t" coordsize="21600,21600" o:gfxdata="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WWcP2AAAAA0BAAAPAAAAAAAAAAEAIAAAACIAAABkcnMvZG93bnJldi54bWxQSwECFAAU&#10;AAAACACHTuJAV5nVXfEBAADnAwAADgAAAAAAAAABACAAAAAnAQAAZHJzL2Uyb0RvYy54bWxQSwUG&#10;AAAAAAYABgBZAQAAig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334645</wp:posOffset>
                </wp:positionH>
                <wp:positionV relativeFrom="margin">
                  <wp:posOffset>8213090</wp:posOffset>
                </wp:positionV>
                <wp:extent cx="4371340" cy="377190"/>
                <wp:effectExtent l="0" t="0" r="10160" b="3810"/>
                <wp:wrapNone/>
                <wp:docPr id="6" name="fmFrame7"/>
                <wp:cNvGraphicFramePr/>
                <a:graphic xmlns:a="http://schemas.openxmlformats.org/drawingml/2006/main">
                  <a:graphicData uri="http://schemas.microsoft.com/office/word/2010/wordprocessingShape">
                    <wps:wsp>
                      <wps:cNvSpPr txBox="1"/>
                      <wps:spPr>
                        <a:xfrm>
                          <a:off x="0" y="0"/>
                          <a:ext cx="4371340" cy="377190"/>
                        </a:xfrm>
                        <a:prstGeom prst="rect">
                          <a:avLst/>
                        </a:prstGeom>
                        <a:solidFill>
                          <a:srgbClr val="FFFFFF"/>
                        </a:solidFill>
                        <a:ln>
                          <a:noFill/>
                        </a:ln>
                      </wps:spPr>
                      <wps:txbx>
                        <w:txbxContent>
                          <w:p w14:paraId="76BE10F0">
                            <w:pPr>
                              <w:pStyle w:val="19"/>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FAE9AB5">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6.35pt;margin-top:646.7pt;height:29.7pt;width:344.2pt;mso-position-horizontal-relative:margin;mso-position-vertical-relative:margin;z-index:251667456;mso-width-relative:page;mso-height-relative:page;" fillcolor="#FFFFFF" filled="t" stroked="f" coordsize="21600,21600" o:gfxdata="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m+1jaAAAADAEAAA8AAAAAAAAAAQAgAAAAIgAAAGRy&#10;cy9kb3ducmV2LnhtbFBLAQIUABQAAAAIAIdO4kDnUfkwygEAAKYDAAAOAAAAAAAAAAEAIAAAACkB&#10;AABkcnMvZTJvRG9jLnhtbFBLBQYAAAAABgAGAFkBAABlBQAAAAA=&#10;">
                <v:fill on="t" focussize="0,0"/>
                <v:stroke on="f"/>
                <v:imagedata o:title=""/>
                <o:lock v:ext="edit" aspectratio="f"/>
                <v:textbox inset="0mm,0mm,0mm,0mm">
                  <w:txbxContent>
                    <w:p w14:paraId="76BE10F0">
                      <w:pPr>
                        <w:pStyle w:val="19"/>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FAE9AB5">
                      <w:pPr>
                        <w:rPr>
                          <w:szCs w:val="32"/>
                        </w:rPr>
                      </w:pPr>
                    </w:p>
                  </w:txbxContent>
                </v:textbox>
                <w10:anchorlock/>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-242570</wp:posOffset>
                </wp:positionH>
                <wp:positionV relativeFrom="paragraph">
                  <wp:posOffset>705485</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19.1pt;margin-top:55.55pt;height:0pt;width:482pt;z-index:251666432;mso-width-relative:page;mso-height-relative:page;" filled="f" stroked="t" coordsize="21600,21600" o:allowincell="f" o:gfxdata="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9c11wAAAAsBAAAP&#10;AAAAAAAAAAEAIAAAACIAAABkcnMvZG93bnJldi54bWxQSwECFAAUAAAACACHTuJAkV41XeABAADR&#10;AwAADgAAAAAAAAABACAAAAAmAQAAZHJzL2Uyb0RvYy54bWxQSwUGAAAAAAYABgBZAQAAeA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3741420</wp:posOffset>
                </wp:positionH>
                <wp:positionV relativeFrom="margin">
                  <wp:posOffset>7825105</wp:posOffset>
                </wp:positionV>
                <wp:extent cx="2019300" cy="347980"/>
                <wp:effectExtent l="0" t="0" r="0" b="7620"/>
                <wp:wrapNone/>
                <wp:docPr id="5" name="fmFrame6"/>
                <wp:cNvGraphicFramePr/>
                <a:graphic xmlns:a="http://schemas.openxmlformats.org/drawingml/2006/main">
                  <a:graphicData uri="http://schemas.microsoft.com/office/word/2010/wordprocessingShape">
                    <wps:wsp>
                      <wps:cNvSpPr txBox="1"/>
                      <wps:spPr>
                        <a:xfrm>
                          <a:off x="0" y="0"/>
                          <a:ext cx="2019300" cy="347980"/>
                        </a:xfrm>
                        <a:prstGeom prst="rect">
                          <a:avLst/>
                        </a:prstGeom>
                        <a:solidFill>
                          <a:srgbClr val="FFFFFF"/>
                        </a:solidFill>
                        <a:ln>
                          <a:noFill/>
                        </a:ln>
                      </wps:spPr>
                      <wps:txbx>
                        <w:txbxContent>
                          <w:p w14:paraId="18EECF4A">
                            <w:pPr>
                              <w:pStyle w:val="17"/>
                            </w:pPr>
                            <w:r>
                              <w:rPr>
                                <w:rFonts w:hint="eastAsia" w:ascii="黑体" w:hAnsi="黑体" w:cs="黑体"/>
                              </w:rPr>
                              <w:t>202×-××-××实施</w:t>
                            </w:r>
                          </w:p>
                          <w:p w14:paraId="3B19C207">
                            <w:pPr>
                              <w:rPr>
                                <w:rFonts w:eastAsia="黑体"/>
                                <w:sz w:val="28"/>
                                <w:szCs w:val="28"/>
                              </w:rPr>
                            </w:pPr>
                          </w:p>
                          <w:p w14:paraId="7DAE6010"/>
                        </w:txbxContent>
                      </wps:txbx>
                      <wps:bodyPr wrap="square" lIns="0" tIns="0" rIns="0" bIns="0" upright="1"/>
                    </wps:wsp>
                  </a:graphicData>
                </a:graphic>
              </wp:anchor>
            </w:drawing>
          </mc:Choice>
          <mc:Fallback>
            <w:pict>
              <v:shape id="fmFrame6" o:spid="_x0000_s1026" o:spt="202" type="#_x0000_t202" style="position:absolute;left:0pt;margin-left:294.6pt;margin-top:616.15pt;height:27.4pt;width:159pt;mso-position-horizontal-relative:margin;mso-position-vertical-relative:margin;z-index:251665408;mso-width-relative:page;mso-height-relative:page;" fillcolor="#FFFFFF" filled="t" stroked="f" coordsize="21600,21600" o:allowincell="f" o:gfxdata="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qCwNoAAAANAQAADwAAAAAAAAABACAAAAAiAAAAZHJz&#10;L2Rvd25yZXYueG1sUEsBAhQAFAAAAAgAh07iQEIrzn3JAQAApgMAAA4AAAAAAAAAAQAgAAAAKQEA&#10;AGRycy9lMm9Eb2MueG1sUEsFBgAAAAAGAAYAWQEAAGQFAAAAAA==&#10;">
                <v:fill on="t" focussize="0,0"/>
                <v:stroke on="f"/>
                <v:imagedata o:title=""/>
                <o:lock v:ext="edit" aspectratio="f"/>
                <v:textbox inset="0mm,0mm,0mm,0mm">
                  <w:txbxContent>
                    <w:p w14:paraId="18EECF4A">
                      <w:pPr>
                        <w:pStyle w:val="17"/>
                      </w:pPr>
                      <w:r>
                        <w:rPr>
                          <w:rFonts w:hint="eastAsia" w:ascii="黑体" w:hAnsi="黑体" w:cs="黑体"/>
                        </w:rPr>
                        <w:t>202×-××-××实施</w:t>
                      </w:r>
                    </w:p>
                    <w:p w14:paraId="3B19C207">
                      <w:pPr>
                        <w:rPr>
                          <w:rFonts w:eastAsia="黑体"/>
                          <w:sz w:val="28"/>
                          <w:szCs w:val="28"/>
                        </w:rPr>
                      </w:pPr>
                    </w:p>
                    <w:p w14:paraId="7DAE6010"/>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-242570</wp:posOffset>
                </wp:positionH>
                <wp:positionV relativeFrom="margin">
                  <wp:posOffset>7825105</wp:posOffset>
                </wp:positionV>
                <wp:extent cx="2019300" cy="312420"/>
                <wp:effectExtent l="0" t="0" r="0" b="5080"/>
                <wp:wrapNone/>
                <wp:docPr id="2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56677FF">
                            <w:pPr>
                              <w:pStyle w:val="17"/>
                              <w:jc w:val="left"/>
                              <w:rPr>
                                <w:rFonts w:ascii="黑体" w:hAnsi="黑体" w:cs="黑体"/>
                              </w:rPr>
                            </w:pPr>
                            <w:r>
                              <w:rPr>
                                <w:rFonts w:hint="eastAsia" w:ascii="黑体" w:hAnsi="黑体" w:cs="黑体"/>
                              </w:rPr>
                              <w:t>202×-××-××发布</w:t>
                            </w:r>
                          </w:p>
                          <w:p w14:paraId="5BC0514A">
                            <w:pPr>
                              <w:rPr>
                                <w:sz w:val="28"/>
                                <w:szCs w:val="28"/>
                              </w:rPr>
                            </w:pPr>
                          </w:p>
                          <w:p w14:paraId="28D809AC">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19.1pt;margin-top:616.15pt;height:24.6pt;width:159pt;mso-position-horizontal-relative:margin;mso-position-vertical-relative:margin;z-index:251664384;mso-width-relative:page;mso-height-relative:page;" fillcolor="#FFFFFF" filled="t" stroked="f" coordsize="21600,21600" o:allowincell="f" o:gfxdata="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k8KbbAAAADQEAAA8AAAAAAAAAAQAgAAAAIgAAAGRy&#10;cy9kb3ducmV2LnhtbFBLAQIUABQAAAAIAIdO4kCwpasJyQEAAKcDAAAOAAAAAAAAAAEAIAAAACoB&#10;AABkcnMvZTJvRG9jLnhtbFBLBQYAAAAABgAGAFkBAABlBQAAAAA=&#10;">
                <v:fill on="t" focussize="0,0"/>
                <v:stroke on="f"/>
                <v:imagedata o:title=""/>
                <o:lock v:ext="edit" aspectratio="f"/>
                <v:textbox inset="0mm,0mm,0mm,0mm">
                  <w:txbxContent>
                    <w:p w14:paraId="156677FF">
                      <w:pPr>
                        <w:pStyle w:val="17"/>
                        <w:jc w:val="left"/>
                        <w:rPr>
                          <w:rFonts w:ascii="黑体" w:hAnsi="黑体" w:cs="黑体"/>
                        </w:rPr>
                      </w:pPr>
                      <w:r>
                        <w:rPr>
                          <w:rFonts w:hint="eastAsia" w:ascii="黑体" w:hAnsi="黑体" w:cs="黑体"/>
                        </w:rPr>
                        <w:t>202×-××-××发布</w:t>
                      </w:r>
                    </w:p>
                    <w:p w14:paraId="5BC0514A">
                      <w:pPr>
                        <w:rPr>
                          <w:sz w:val="28"/>
                          <w:szCs w:val="28"/>
                        </w:rPr>
                      </w:pPr>
                    </w:p>
                    <w:p w14:paraId="28D809AC">
                      <w:pPr>
                        <w:rPr>
                          <w:rFonts w:ascii="黑体" w:eastAsia="黑体"/>
                          <w:sz w:val="28"/>
                          <w:szCs w:val="28"/>
                        </w:rPr>
                      </w:pPr>
                    </w:p>
                  </w:txbxContent>
                </v:textbox>
                <w10:anchorlock/>
              </v:shape>
            </w:pict>
          </mc:Fallback>
        </mc:AlternateContent>
      </w:r>
    </w:p>
    <w:p w14:paraId="21675E34">
      <w:pPr>
        <w:pStyle w:val="21"/>
        <w:bidi w:val="0"/>
        <w:sectPr>
          <w:footerReference r:id="rId4" w:type="default"/>
          <w:headerReference r:id="rId3" w:type="even"/>
          <w:pgSz w:w="11906" w:h="16838"/>
          <w:pgMar w:top="1440" w:right="1800" w:bottom="1440" w:left="1800" w:header="1418" w:footer="1134" w:gutter="284"/>
          <w:pgNumType w:fmt="upperRoman" w:start="1"/>
          <w:cols w:space="425" w:num="1"/>
          <w:formProt w:val="0"/>
          <w:docGrid w:type="line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4293870</wp:posOffset>
                </wp:positionH>
                <wp:positionV relativeFrom="paragraph">
                  <wp:posOffset>1068070</wp:posOffset>
                </wp:positionV>
                <wp:extent cx="891540" cy="625475"/>
                <wp:effectExtent l="0" t="0" r="0" b="0"/>
                <wp:wrapNone/>
                <wp:docPr id="15" name="文本框 34"/>
                <wp:cNvGraphicFramePr/>
                <a:graphic xmlns:a="http://schemas.openxmlformats.org/drawingml/2006/main">
                  <a:graphicData uri="http://schemas.microsoft.com/office/word/2010/wordprocessingShape">
                    <wps:wsp>
                      <wps:cNvSpPr txBox="1"/>
                      <wps:spPr>
                        <a:xfrm flipV="1">
                          <a:off x="0" y="0"/>
                          <a:ext cx="891540" cy="625475"/>
                        </a:xfrm>
                        <a:prstGeom prst="rect">
                          <a:avLst/>
                        </a:prstGeom>
                        <a:noFill/>
                        <a:ln>
                          <a:noFill/>
                        </a:ln>
                      </wps:spPr>
                      <wps:txbx>
                        <w:txbxContent>
                          <w:p w14:paraId="3FF14A31">
                            <w:pPr>
                              <w:rPr>
                                <w:rFonts w:ascii="黑体" w:eastAsia="黑体"/>
                                <w:sz w:val="30"/>
                                <w:szCs w:val="30"/>
                              </w:rPr>
                            </w:pPr>
                            <w:r>
                              <w:rPr>
                                <w:rFonts w:hint="eastAsia" w:ascii="黑体" w:eastAsia="黑体"/>
                                <w:sz w:val="30"/>
                                <w:szCs w:val="30"/>
                              </w:rPr>
                              <w:t>发布</w:t>
                            </w:r>
                          </w:p>
                        </w:txbxContent>
                      </wps:txbx>
                      <wps:bodyPr wrap="square" upright="1"/>
                    </wps:wsp>
                  </a:graphicData>
                </a:graphic>
              </wp:anchor>
            </w:drawing>
          </mc:Choice>
          <mc:Fallback>
            <w:pict>
              <v:shape id="文本框 34" o:spid="_x0000_s1026" o:spt="202" type="#_x0000_t202" style="position:absolute;left:0pt;flip:y;margin-left:338.1pt;margin-top:84.1pt;height:49.25pt;width:70.2pt;z-index:251668480;mso-width-relative:page;mso-height-relative:page;" filled="f" stroked="f" coordsize="21600,21600" o:gfxdata="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Yso2QAAAAsBAAAPAAAAAAAAAAEAIAAAACIAAABkcnMvZG93bnJldi54bWxQ&#10;SwECFAAUAAAACACHTuJAVbwkBL0BAABnAwAADgAAAAAAAAABACAAAAAoAQAAZHJzL2Uyb0RvYy54&#10;bWxQSwUGAAAAAAYABgBZAQAAVwUAAAAA&#10;">
                <v:fill on="f" focussize="0,0"/>
                <v:stroke on="f"/>
                <v:imagedata o:title=""/>
                <o:lock v:ext="edit" aspectratio="f"/>
                <v:textbox>
                  <w:txbxContent>
                    <w:p w14:paraId="3FF14A31">
                      <w:pPr>
                        <w:rPr>
                          <w:rFonts w:ascii="黑体" w:eastAsia="黑体"/>
                          <w:sz w:val="30"/>
                          <w:szCs w:val="30"/>
                        </w:rPr>
                      </w:pPr>
                      <w:r>
                        <w:rPr>
                          <w:rFonts w:hint="eastAsia" w:ascii="黑体" w:eastAsia="黑体"/>
                          <w:sz w:val="30"/>
                          <w:szCs w:val="30"/>
                        </w:rPr>
                        <w:t>发布</w:t>
                      </w:r>
                    </w:p>
                  </w:txbxContent>
                </v:textbox>
              </v:shape>
            </w:pict>
          </mc:Fallback>
        </mc:AlternateContent>
      </w:r>
    </w:p>
    <w:p w14:paraId="7D924EB6">
      <w:pPr>
        <w:pStyle w:val="47"/>
        <w:spacing w:after="360"/>
      </w:pPr>
      <w:r>
        <w:rPr>
          <w:rFonts w:hint="eastAsia"/>
          <w:spacing w:val="320"/>
        </w:rPr>
        <w:t>目</w:t>
      </w:r>
      <w:r>
        <w:rPr>
          <w:rFonts w:hint="eastAsia"/>
        </w:rPr>
        <w:t>次</w:t>
      </w:r>
    </w:p>
    <w:sdt>
      <w:sdtPr>
        <w:rPr>
          <w:rFonts w:ascii="宋体" w:hAnsi="宋体" w:eastAsia="宋体" w:cstheme="minorBidi"/>
          <w:kern w:val="2"/>
          <w:sz w:val="21"/>
          <w:szCs w:val="22"/>
          <w:lang w:val="en-US" w:eastAsia="zh-CN" w:bidi="ar-SA"/>
        </w:rPr>
        <w:id w:val="147468707"/>
        <w15:color w:val="DBDBDB"/>
        <w:docPartObj>
          <w:docPartGallery w:val="Table of Contents"/>
          <w:docPartUnique/>
        </w:docPartObj>
      </w:sdtPr>
      <w:sdtEndPr>
        <w:rPr>
          <w:rFonts w:hint="eastAsia" w:asciiTheme="minorHAnsi" w:hAnsiTheme="minorHAnsi" w:eastAsiaTheme="minorEastAsia" w:cstheme="minorBidi"/>
          <w:kern w:val="2"/>
          <w:sz w:val="21"/>
          <w:szCs w:val="22"/>
          <w:lang w:val="en-US" w:eastAsia="zh-CN" w:bidi="ar-SA"/>
        </w:rPr>
      </w:sdtEndPr>
      <w:sdtContent>
        <w:p w14:paraId="7456EEF0">
          <w:pPr>
            <w:spacing w:before="0" w:beforeLines="0" w:after="0" w:afterLines="0" w:line="240" w:lineRule="auto"/>
            <w:ind w:left="0" w:leftChars="0" w:right="0" w:rightChars="0" w:firstLine="0" w:firstLineChars="0"/>
            <w:jc w:val="center"/>
          </w:pPr>
        </w:p>
        <w:p w14:paraId="1E4547BF">
          <w:pPr>
            <w:pStyle w:val="8"/>
            <w:tabs>
              <w:tab w:val="right" w:leader="dot" w:pos="9354"/>
            </w:tabs>
          </w:pPr>
          <w:r>
            <w:rPr>
              <w:rFonts w:hint="eastAsia" w:asciiTheme="majorEastAsia" w:hAnsiTheme="majorEastAsia" w:eastAsiaTheme="majorEastAsia" w:cstheme="majorEastAsia"/>
              <w:kern w:val="2"/>
              <w:sz w:val="21"/>
              <w:szCs w:val="22"/>
              <w:lang w:val="en-US" w:eastAsia="zh-CN" w:bidi="ar-SA"/>
            </w:rPr>
            <w:fldChar w:fldCharType="begin"/>
          </w:r>
          <w:r>
            <w:rPr>
              <w:rFonts w:hint="eastAsia" w:asciiTheme="majorEastAsia" w:hAnsiTheme="majorEastAsia" w:eastAsiaTheme="majorEastAsia" w:cstheme="majorEastAsia"/>
              <w:kern w:val="2"/>
              <w:sz w:val="21"/>
              <w:szCs w:val="22"/>
              <w:lang w:val="en-US" w:eastAsia="zh-CN" w:bidi="ar-SA"/>
            </w:rPr>
            <w:instrText xml:space="preserve">TOC \o "1-1" \h \u </w:instrText>
          </w:r>
          <w:r>
            <w:rPr>
              <w:rFonts w:hint="eastAsia" w:asciiTheme="majorEastAsia" w:hAnsiTheme="majorEastAsia" w:eastAsiaTheme="majorEastAsia" w:cstheme="majorEastAsia"/>
              <w:kern w:val="2"/>
              <w:sz w:val="21"/>
              <w:szCs w:val="22"/>
              <w:lang w:val="en-US" w:eastAsia="zh-CN" w:bidi="ar-SA"/>
            </w:rPr>
            <w:fldChar w:fldCharType="separate"/>
          </w:r>
          <w:r>
            <w:rPr>
              <w:rFonts w:hint="eastAsia" w:asciiTheme="majorEastAsia" w:hAnsiTheme="majorEastAsia" w:eastAsiaTheme="majorEastAsia" w:cstheme="majorEastAsia"/>
              <w:kern w:val="2"/>
              <w:szCs w:val="22"/>
              <w:lang w:val="en-US" w:eastAsia="zh-CN" w:bidi="ar-SA"/>
            </w:rPr>
            <w:fldChar w:fldCharType="begin"/>
          </w:r>
          <w:r>
            <w:rPr>
              <w:rFonts w:hint="eastAsia" w:asciiTheme="majorEastAsia" w:hAnsiTheme="majorEastAsia" w:eastAsiaTheme="majorEastAsia" w:cstheme="majorEastAsia"/>
              <w:kern w:val="2"/>
              <w:szCs w:val="22"/>
              <w:lang w:val="en-US" w:eastAsia="zh-CN" w:bidi="ar-SA"/>
            </w:rPr>
            <w:instrText xml:space="preserve"> HYPERLINK \l _Toc27127 </w:instrText>
          </w:r>
          <w:r>
            <w:rPr>
              <w:rFonts w:hint="eastAsia" w:asciiTheme="majorEastAsia" w:hAnsiTheme="majorEastAsia" w:eastAsiaTheme="majorEastAsia" w:cstheme="majorEastAsia"/>
              <w:kern w:val="2"/>
              <w:szCs w:val="22"/>
              <w:lang w:val="en-US" w:eastAsia="zh-CN" w:bidi="ar-SA"/>
            </w:rPr>
            <w:fldChar w:fldCharType="separate"/>
          </w:r>
          <w:r>
            <w:rPr>
              <w:rFonts w:hint="eastAsia"/>
              <w:spacing w:val="320"/>
            </w:rPr>
            <w:t>前</w:t>
          </w:r>
          <w:r>
            <w:rPr>
              <w:rFonts w:hint="eastAsia"/>
            </w:rPr>
            <w:t>言</w:t>
          </w:r>
          <w:r>
            <w:tab/>
          </w:r>
          <w:r>
            <w:fldChar w:fldCharType="begin"/>
          </w:r>
          <w:r>
            <w:instrText xml:space="preserve"> PAGEREF _Toc27127 \h </w:instrText>
          </w:r>
          <w:r>
            <w:fldChar w:fldCharType="separate"/>
          </w:r>
          <w:r>
            <w:t>I</w:t>
          </w:r>
          <w:r>
            <w:fldChar w:fldCharType="end"/>
          </w:r>
          <w:r>
            <w:rPr>
              <w:rFonts w:hint="eastAsia" w:asciiTheme="majorEastAsia" w:hAnsiTheme="majorEastAsia" w:eastAsiaTheme="majorEastAsia" w:cstheme="majorEastAsia"/>
              <w:kern w:val="2"/>
              <w:szCs w:val="22"/>
              <w:lang w:val="en-US" w:eastAsia="zh-CN" w:bidi="ar-SA"/>
            </w:rPr>
            <w:fldChar w:fldCharType="end"/>
          </w:r>
        </w:p>
        <w:p w14:paraId="799CCBFF">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_Toc30767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1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_Toc30767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7246C3AB">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_Toc25567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2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_Toc25567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049A13E1">
          <w:pPr>
            <w:pStyle w:val="8"/>
            <w:tabs>
              <w:tab w:val="right" w:leader="dot" w:pos="9354"/>
            </w:tabs>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_Toc2423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3　</w:t>
          </w:r>
          <w:r>
            <w:rPr>
              <w:rFonts w:hint="eastAsia" w:asciiTheme="minorEastAsia" w:hAnsiTheme="minorEastAsia" w:eastAsiaTheme="minorEastAsia" w:cstheme="minorEastAsia"/>
            </w:rPr>
            <w:t>术语与定义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4F271F2E">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_Toc7072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kern w:val="2"/>
              <w:szCs w:val="22"/>
              <w:lang w:val="en-US" w:eastAsia="zh-CN" w:bidi="ar-SA"/>
            </w:rPr>
            <w:t>4  基本信息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_Toc7072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40080287">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_Toc25989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5　</w:t>
          </w:r>
          <w:r>
            <w:rPr>
              <w:rFonts w:hint="eastAsia" w:asciiTheme="minorEastAsia" w:hAnsiTheme="minorEastAsia" w:eastAsiaTheme="minorEastAsia" w:cstheme="minorEastAsia"/>
            </w:rPr>
            <w:t>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_Toc25989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76D9BBBB">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_Toc11051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6　</w:t>
          </w:r>
          <w:r>
            <w:rPr>
              <w:rFonts w:hint="eastAsia" w:asciiTheme="minorEastAsia" w:hAnsiTheme="minorEastAsia" w:eastAsiaTheme="minorEastAsia" w:cstheme="minorEastAsia"/>
            </w:rPr>
            <w:t>检验方法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_Toc11051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28DE485F">
          <w:pPr>
            <w:pStyle w:val="8"/>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_Toc17131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7　</w:t>
          </w:r>
          <w:r>
            <w:rPr>
              <w:rFonts w:hint="eastAsia" w:asciiTheme="minorEastAsia" w:hAnsiTheme="minorEastAsia" w:eastAsiaTheme="minorEastAsia" w:cstheme="minorEastAsia"/>
            </w:rPr>
            <w:t>检验规则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_Toc17131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7149772A">
          <w:pPr>
            <w:pStyle w:val="8"/>
            <w:tabs>
              <w:tab w:val="right" w:leader="dot" w:pos="9354"/>
            </w:tabs>
          </w:pPr>
          <w:r>
            <w:rPr>
              <w:rFonts w:hint="eastAsia" w:asciiTheme="minorEastAsia" w:hAnsiTheme="minorEastAsia" w:eastAsiaTheme="minorEastAsia" w:cstheme="minorEastAsia"/>
              <w:kern w:val="2"/>
              <w:szCs w:val="22"/>
              <w:lang w:val="en-US" w:eastAsia="zh-CN" w:bidi="ar-SA"/>
            </w:rPr>
            <w:fldChar w:fldCharType="begin"/>
          </w:r>
          <w:r>
            <w:rPr>
              <w:rFonts w:hint="eastAsia" w:asciiTheme="minorEastAsia" w:hAnsiTheme="minorEastAsia" w:eastAsiaTheme="minorEastAsia" w:cstheme="minorEastAsia"/>
              <w:kern w:val="2"/>
              <w:szCs w:val="22"/>
              <w:lang w:val="en-US" w:eastAsia="zh-CN" w:bidi="ar-SA"/>
            </w:rPr>
            <w:instrText xml:space="preserve"> HYPERLINK \l _Toc2438 </w:instrText>
          </w:r>
          <w:r>
            <w:rPr>
              <w:rFonts w:hint="eastAsia" w:asciiTheme="minorEastAsia" w:hAnsiTheme="minorEastAsia" w:eastAsiaTheme="minorEastAsia" w:cstheme="minorEastAsia"/>
              <w:kern w:val="2"/>
              <w:szCs w:val="22"/>
              <w:lang w:val="en-US" w:eastAsia="zh-CN" w:bidi="ar-SA"/>
            </w:rPr>
            <w:fldChar w:fldCharType="separate"/>
          </w:r>
          <w:r>
            <w:rPr>
              <w:rFonts w:hint="eastAsia" w:asciiTheme="minorEastAsia" w:hAnsiTheme="minorEastAsia" w:eastAsiaTheme="minorEastAsia" w:cstheme="minorEastAsia"/>
              <w:i w:val="0"/>
              <w:lang w:val="en-US" w:eastAsia="zh-CN" w:bidi="ar-SA"/>
            </w:rPr>
            <w:t>8　</w:t>
          </w:r>
          <w:r>
            <w:rPr>
              <w:rFonts w:hint="eastAsia" w:asciiTheme="minorEastAsia" w:hAnsiTheme="minorEastAsia" w:eastAsiaTheme="minorEastAsia" w:cstheme="minorEastAsia"/>
            </w:rPr>
            <w:t>标</w:t>
          </w:r>
          <w:r>
            <w:rPr>
              <w:rFonts w:hint="eastAsia" w:asciiTheme="minorEastAsia" w:hAnsiTheme="minorEastAsia" w:eastAsiaTheme="minorEastAsia" w:cstheme="minorEastAsia"/>
              <w:lang w:val="en-US" w:eastAsia="zh-CN"/>
            </w:rPr>
            <w:t>志</w:t>
          </w:r>
          <w:r>
            <w:rPr>
              <w:rFonts w:hint="eastAsia" w:asciiTheme="minorEastAsia" w:hAnsiTheme="minorEastAsia" w:eastAsiaTheme="minorEastAsia" w:cstheme="minorEastAsia"/>
            </w:rPr>
            <w:t>、包装、运输、贮存及保质期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kern w:val="2"/>
              <w:szCs w:val="22"/>
              <w:lang w:val="en-US" w:eastAsia="zh-CN" w:bidi="ar-SA"/>
            </w:rPr>
            <w:fldChar w:fldCharType="end"/>
          </w:r>
        </w:p>
        <w:p w14:paraId="47E10457">
          <w:pPr>
            <w:pStyle w:val="8"/>
            <w:tabs>
              <w:tab w:val="right" w:leader="dot" w:pos="9354"/>
            </w:tabs>
          </w:pPr>
          <w:r>
            <w:rPr>
              <w:rFonts w:hint="eastAsia" w:asciiTheme="majorEastAsia" w:hAnsiTheme="majorEastAsia" w:eastAsiaTheme="majorEastAsia" w:cstheme="majorEastAsia"/>
              <w:kern w:val="2"/>
              <w:szCs w:val="22"/>
              <w:lang w:val="en-US" w:eastAsia="zh-CN" w:bidi="ar-SA"/>
            </w:rPr>
            <w:fldChar w:fldCharType="begin"/>
          </w:r>
          <w:r>
            <w:rPr>
              <w:rFonts w:hint="eastAsia" w:asciiTheme="majorEastAsia" w:hAnsiTheme="majorEastAsia" w:eastAsiaTheme="majorEastAsia" w:cstheme="majorEastAsia"/>
              <w:kern w:val="2"/>
              <w:szCs w:val="22"/>
              <w:lang w:val="en-US" w:eastAsia="zh-CN" w:bidi="ar-SA"/>
            </w:rPr>
            <w:instrText xml:space="preserve"> HYPERLINK \l _Toc29775 </w:instrText>
          </w:r>
          <w:r>
            <w:rPr>
              <w:rFonts w:hint="eastAsia" w:asciiTheme="majorEastAsia" w:hAnsiTheme="majorEastAsia" w:eastAsiaTheme="majorEastAsia" w:cstheme="majorEastAsia"/>
              <w:kern w:val="2"/>
              <w:szCs w:val="22"/>
              <w:lang w:val="en-US" w:eastAsia="zh-CN" w:bidi="ar-SA"/>
            </w:rPr>
            <w:fldChar w:fldCharType="separate"/>
          </w:r>
          <w:r>
            <w:rPr>
              <w:rFonts w:hint="eastAsia" w:ascii="黑体" w:hAnsi="Times New Roman" w:eastAsia="黑体" w:cs="Times New Roman"/>
              <w:spacing w:val="100"/>
              <w:lang w:val="en-US" w:eastAsia="zh-CN" w:bidi="ar-SA"/>
            </w:rPr>
            <w:t>附录A</w:t>
          </w:r>
          <w:r>
            <w:t xml:space="preserve"> </w:t>
          </w:r>
          <w:r>
            <w:tab/>
          </w:r>
          <w:r>
            <w:fldChar w:fldCharType="begin"/>
          </w:r>
          <w:r>
            <w:instrText xml:space="preserve"> PAGEREF _Toc29775 \h </w:instrText>
          </w:r>
          <w:r>
            <w:fldChar w:fldCharType="separate"/>
          </w:r>
          <w:r>
            <w:t>8</w:t>
          </w:r>
          <w:r>
            <w:fldChar w:fldCharType="end"/>
          </w:r>
          <w:r>
            <w:rPr>
              <w:rFonts w:hint="eastAsia" w:asciiTheme="majorEastAsia" w:hAnsiTheme="majorEastAsia" w:eastAsiaTheme="majorEastAsia" w:cstheme="majorEastAsia"/>
              <w:kern w:val="2"/>
              <w:szCs w:val="22"/>
              <w:lang w:val="en-US" w:eastAsia="zh-CN" w:bidi="ar-SA"/>
            </w:rPr>
            <w:fldChar w:fldCharType="end"/>
          </w:r>
        </w:p>
        <w:p w14:paraId="6898E8DA">
          <w:pPr>
            <w:pStyle w:val="8"/>
            <w:tabs>
              <w:tab w:val="right" w:leader="dot" w:pos="9354"/>
            </w:tabs>
          </w:pPr>
          <w:r>
            <w:rPr>
              <w:rFonts w:hint="eastAsia" w:asciiTheme="majorEastAsia" w:hAnsiTheme="majorEastAsia" w:eastAsiaTheme="majorEastAsia" w:cstheme="majorEastAsia"/>
              <w:kern w:val="2"/>
              <w:szCs w:val="22"/>
              <w:lang w:val="en-US" w:eastAsia="zh-CN" w:bidi="ar-SA"/>
            </w:rPr>
            <w:fldChar w:fldCharType="begin"/>
          </w:r>
          <w:r>
            <w:rPr>
              <w:rFonts w:hint="eastAsia" w:asciiTheme="majorEastAsia" w:hAnsiTheme="majorEastAsia" w:eastAsiaTheme="majorEastAsia" w:cstheme="majorEastAsia"/>
              <w:kern w:val="2"/>
              <w:szCs w:val="22"/>
              <w:lang w:val="en-US" w:eastAsia="zh-CN" w:bidi="ar-SA"/>
            </w:rPr>
            <w:instrText xml:space="preserve"> HYPERLINK \l _Toc32659 </w:instrText>
          </w:r>
          <w:r>
            <w:rPr>
              <w:rFonts w:hint="eastAsia" w:asciiTheme="majorEastAsia" w:hAnsiTheme="majorEastAsia" w:eastAsiaTheme="majorEastAsia" w:cstheme="majorEastAsia"/>
              <w:kern w:val="2"/>
              <w:szCs w:val="22"/>
              <w:lang w:val="en-US" w:eastAsia="zh-CN" w:bidi="ar-SA"/>
            </w:rPr>
            <w:fldChar w:fldCharType="separate"/>
          </w:r>
          <w:r>
            <w:rPr>
              <w:rFonts w:hint="eastAsia" w:ascii="黑体" w:hAnsi="Times New Roman" w:eastAsia="黑体" w:cs="Times New Roman"/>
              <w:spacing w:val="100"/>
              <w:lang w:val="en-US" w:eastAsia="zh-CN" w:bidi="ar-SA"/>
            </w:rPr>
            <w:t>附录</w:t>
          </w:r>
          <w:r>
            <w:rPr>
              <w:rFonts w:hint="eastAsia" w:cs="Times New Roman"/>
              <w:spacing w:val="100"/>
              <w:lang w:val="en-US" w:eastAsia="zh-CN" w:bidi="ar-SA"/>
            </w:rPr>
            <w:t>B</w:t>
          </w:r>
          <w:r>
            <w:t xml:space="preserve"> </w:t>
          </w:r>
          <w:r>
            <w:tab/>
          </w:r>
          <w:r>
            <w:fldChar w:fldCharType="begin"/>
          </w:r>
          <w:r>
            <w:instrText xml:space="preserve"> PAGEREF _Toc32659 \h </w:instrText>
          </w:r>
          <w:r>
            <w:fldChar w:fldCharType="separate"/>
          </w:r>
          <w:r>
            <w:t>10</w:t>
          </w:r>
          <w:r>
            <w:fldChar w:fldCharType="end"/>
          </w:r>
          <w:r>
            <w:rPr>
              <w:rFonts w:hint="eastAsia" w:asciiTheme="majorEastAsia" w:hAnsiTheme="majorEastAsia" w:eastAsiaTheme="majorEastAsia" w:cstheme="majorEastAsia"/>
              <w:kern w:val="2"/>
              <w:szCs w:val="22"/>
              <w:lang w:val="en-US" w:eastAsia="zh-CN" w:bidi="ar-SA"/>
            </w:rPr>
            <w:fldChar w:fldCharType="end"/>
          </w:r>
        </w:p>
        <w:p w14:paraId="15A8CA6A">
          <w:pPr>
            <w:pStyle w:val="8"/>
            <w:tabs>
              <w:tab w:val="right" w:leader="dot" w:pos="9354"/>
            </w:tabs>
          </w:pPr>
          <w:r>
            <w:rPr>
              <w:rFonts w:hint="eastAsia" w:asciiTheme="majorEastAsia" w:hAnsiTheme="majorEastAsia" w:eastAsiaTheme="majorEastAsia" w:cstheme="majorEastAsia"/>
              <w:kern w:val="2"/>
              <w:szCs w:val="22"/>
              <w:lang w:val="en-US" w:eastAsia="zh-CN" w:bidi="ar-SA"/>
            </w:rPr>
            <w:fldChar w:fldCharType="begin"/>
          </w:r>
          <w:r>
            <w:rPr>
              <w:rFonts w:hint="eastAsia" w:asciiTheme="majorEastAsia" w:hAnsiTheme="majorEastAsia" w:eastAsiaTheme="majorEastAsia" w:cstheme="majorEastAsia"/>
              <w:kern w:val="2"/>
              <w:szCs w:val="22"/>
              <w:lang w:val="en-US" w:eastAsia="zh-CN" w:bidi="ar-SA"/>
            </w:rPr>
            <w:instrText xml:space="preserve"> HYPERLINK \l _Toc9373 </w:instrText>
          </w:r>
          <w:r>
            <w:rPr>
              <w:rFonts w:hint="eastAsia" w:asciiTheme="majorEastAsia" w:hAnsiTheme="majorEastAsia" w:eastAsiaTheme="majorEastAsia" w:cstheme="majorEastAsia"/>
              <w:kern w:val="2"/>
              <w:szCs w:val="22"/>
              <w:lang w:val="en-US" w:eastAsia="zh-CN" w:bidi="ar-SA"/>
            </w:rPr>
            <w:fldChar w:fldCharType="separate"/>
          </w:r>
          <w:r>
            <w:rPr>
              <w:rFonts w:hint="eastAsia" w:ascii="黑体" w:hAnsi="Times New Roman" w:eastAsia="黑体" w:cs="Times New Roman"/>
              <w:spacing w:val="100"/>
              <w:lang w:val="en-US" w:eastAsia="zh-CN" w:bidi="ar-SA"/>
            </w:rPr>
            <w:t>附录</w:t>
          </w:r>
          <w:r>
            <w:rPr>
              <w:rFonts w:hint="eastAsia" w:cs="Times New Roman"/>
              <w:spacing w:val="100"/>
              <w:lang w:val="en-US" w:eastAsia="zh-CN" w:bidi="ar-SA"/>
            </w:rPr>
            <w:t>C</w:t>
          </w:r>
          <w:r>
            <w:t xml:space="preserve"> </w:t>
          </w:r>
          <w:r>
            <w:tab/>
          </w:r>
          <w:r>
            <w:fldChar w:fldCharType="begin"/>
          </w:r>
          <w:r>
            <w:instrText xml:space="preserve"> PAGEREF _Toc9373 \h </w:instrText>
          </w:r>
          <w:r>
            <w:fldChar w:fldCharType="separate"/>
          </w:r>
          <w:r>
            <w:t>12</w:t>
          </w:r>
          <w:r>
            <w:fldChar w:fldCharType="end"/>
          </w:r>
          <w:r>
            <w:rPr>
              <w:rFonts w:hint="eastAsia" w:asciiTheme="majorEastAsia" w:hAnsiTheme="majorEastAsia" w:eastAsiaTheme="majorEastAsia" w:cstheme="majorEastAsia"/>
              <w:kern w:val="2"/>
              <w:szCs w:val="22"/>
              <w:lang w:val="en-US" w:eastAsia="zh-CN" w:bidi="ar-SA"/>
            </w:rPr>
            <w:fldChar w:fldCharType="end"/>
          </w:r>
        </w:p>
        <w:p w14:paraId="27510816">
          <w:pPr>
            <w:pStyle w:val="21"/>
            <w:bidi w:val="0"/>
            <w:sectPr>
              <w:pgSz w:w="11906" w:h="16838"/>
              <w:pgMar w:top="1928" w:right="1134" w:bottom="1134" w:left="1134" w:header="1418" w:footer="1134" w:gutter="284"/>
              <w:pgNumType w:fmt="upperRoman" w:start="1"/>
              <w:cols w:space="425" w:num="1"/>
              <w:formProt w:val="0"/>
              <w:docGrid w:type="lines" w:linePitch="312" w:charSpace="0"/>
            </w:sectPr>
          </w:pPr>
          <w:r>
            <w:rPr>
              <w:rFonts w:hint="eastAsia" w:asciiTheme="majorEastAsia" w:hAnsiTheme="majorEastAsia" w:eastAsiaTheme="majorEastAsia" w:cstheme="majorEastAsia"/>
              <w:kern w:val="2"/>
              <w:szCs w:val="22"/>
              <w:lang w:val="en-US" w:eastAsia="zh-CN" w:bidi="ar-SA"/>
            </w:rPr>
            <w:fldChar w:fldCharType="end"/>
          </w:r>
        </w:p>
      </w:sdtContent>
    </w:sdt>
    <w:p w14:paraId="0549FA54">
      <w:pPr>
        <w:pStyle w:val="21"/>
        <w:bidi w:val="0"/>
      </w:pPr>
      <w:bookmarkStart w:id="1" w:name="_Toc27127"/>
      <w:r>
        <w:rPr>
          <w:rFonts w:hint="eastAsia"/>
          <w:spacing w:val="320"/>
        </w:rPr>
        <w:t>前</w:t>
      </w:r>
      <w:r>
        <w:rPr>
          <w:rFonts w:hint="eastAsia"/>
        </w:rPr>
        <w:t>言</w:t>
      </w:r>
      <w:bookmarkEnd w:id="1"/>
    </w:p>
    <w:p w14:paraId="51A3BBDC">
      <w:pPr>
        <w:pStyle w:val="22"/>
        <w:spacing w:line="360" w:lineRule="auto"/>
        <w:ind w:firstLine="420"/>
      </w:pPr>
      <w:r>
        <w:rPr>
          <w:rFonts w:hint="eastAsia"/>
        </w:rPr>
        <w:t>本文件按照GB/T 1.1—2020《标准化工作导则  第1部分：标准化文件的结构和起草规则》的规定起草。</w:t>
      </w:r>
    </w:p>
    <w:p w14:paraId="6A69EDA9">
      <w:pPr>
        <w:pStyle w:val="22"/>
        <w:spacing w:line="360" w:lineRule="auto"/>
        <w:ind w:firstLine="420"/>
      </w:pPr>
      <w:r>
        <w:rPr>
          <w:rFonts w:hint="eastAsia"/>
        </w:rPr>
        <w:t>本文件由中国香料香精化妆品工业协会提出并归口。</w:t>
      </w:r>
    </w:p>
    <w:p w14:paraId="1C26E4BF">
      <w:pPr>
        <w:pStyle w:val="22"/>
        <w:spacing w:line="360" w:lineRule="auto"/>
        <w:ind w:firstLine="420"/>
        <w:rPr>
          <w:rFonts w:hint="default" w:eastAsia="宋体"/>
          <w:color w:val="000000" w:themeColor="text1"/>
          <w:highlight w:val="none"/>
          <w:lang w:val="en-US" w:eastAsia="zh-CN"/>
          <w14:textFill>
            <w14:solidFill>
              <w14:schemeClr w14:val="tx1"/>
            </w14:solidFill>
          </w14:textFill>
        </w:rPr>
      </w:pPr>
      <w:r>
        <w:rPr>
          <w:rFonts w:hint="eastAsia"/>
          <w:color w:val="000000" w:themeColor="text1"/>
          <w14:textFill>
            <w14:solidFill>
              <w14:schemeClr w14:val="tx1"/>
            </w14:solidFill>
          </w14:textFill>
        </w:rPr>
        <w:t>本文件起草单位：</w:t>
      </w:r>
      <w:r>
        <w:rPr>
          <w:rFonts w:hint="eastAsia"/>
          <w:color w:val="000000" w:themeColor="text1"/>
          <w:lang w:val="en-US" w:eastAsia="zh-CN"/>
          <w14:textFill>
            <w14:solidFill>
              <w14:schemeClr w14:val="tx1"/>
            </w14:solidFill>
          </w14:textFill>
        </w:rPr>
        <w:t>西安绿天生物技术有限公司、</w:t>
      </w:r>
      <w:r>
        <w:rPr>
          <w:rFonts w:hint="eastAsia"/>
          <w:color w:val="000000" w:themeColor="text1"/>
          <w14:textFill>
            <w14:solidFill>
              <w14:schemeClr w14:val="tx1"/>
            </w14:solidFill>
          </w14:textFill>
        </w:rPr>
        <w:t>上海上美化妆品股份有限公司</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珀莱雅化妆品股份有限公司、必维科技服务（西安）有限公司、上海天祥质量技术服务有限公司。</w:t>
      </w:r>
    </w:p>
    <w:p w14:paraId="19A5A758">
      <w:pPr>
        <w:pStyle w:val="22"/>
        <w:spacing w:line="360" w:lineRule="auto"/>
        <w:ind w:firstLine="420"/>
        <w:rPr>
          <w:rFonts w:hint="default" w:eastAsia="宋体"/>
          <w:color w:val="000000" w:themeColor="text1"/>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本文件主要起草人：</w:t>
      </w:r>
      <w:r>
        <w:rPr>
          <w:rFonts w:hint="eastAsia"/>
          <w:color w:val="000000" w:themeColor="text1"/>
          <w:highlight w:val="none"/>
          <w:lang w:val="en-US" w:eastAsia="zh-CN"/>
          <w14:textFill>
            <w14:solidFill>
              <w14:schemeClr w14:val="tx1"/>
            </w14:solidFill>
          </w14:textFill>
        </w:rPr>
        <w:t>薛西峰、张博文、王拓、杨丽娟、沈菲、徐超、赵诗晨、朱益锐、常晓维、翟娟娟、方圆圆、袁旭艳、王浩、王凯、武晓剑、吕翠翠、苏中法。</w:t>
      </w:r>
    </w:p>
    <w:p w14:paraId="4DA06DB9">
      <w:pPr>
        <w:pStyle w:val="2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本文件为首次发布。</w:t>
      </w:r>
    </w:p>
    <w:p w14:paraId="69F3A3DD">
      <w:pPr>
        <w:pStyle w:val="2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479E565B">
      <w:pPr>
        <w:pStyle w:val="22"/>
        <w:spacing w:line="360" w:lineRule="auto"/>
        <w:ind w:firstLine="420"/>
        <w:sectPr>
          <w:pgSz w:w="11906" w:h="16838"/>
          <w:pgMar w:top="1928" w:right="1134" w:bottom="1134" w:left="1134" w:header="1418" w:footer="1134" w:gutter="284"/>
          <w:pgNumType w:fmt="upperRoman" w:start="1"/>
          <w:cols w:space="425" w:num="1"/>
          <w:formProt w:val="0"/>
          <w:docGrid w:type="lines" w:linePitch="312" w:charSpace="0"/>
        </w:sectPr>
      </w:pPr>
    </w:p>
    <w:bookmarkEnd w:id="0"/>
    <w:p w14:paraId="75B513F3">
      <w:pPr>
        <w:spacing w:line="20" w:lineRule="exact"/>
        <w:jc w:val="center"/>
        <w:rPr>
          <w:rFonts w:ascii="Times New Roman" w:hAnsi="Times New Roman" w:eastAsia="黑体"/>
          <w:sz w:val="32"/>
          <w:szCs w:val="32"/>
        </w:rPr>
      </w:pPr>
      <w:bookmarkStart w:id="2" w:name="BookMark4"/>
    </w:p>
    <w:p w14:paraId="733B5FA1">
      <w:pPr>
        <w:spacing w:line="20" w:lineRule="exact"/>
        <w:jc w:val="center"/>
        <w:rPr>
          <w:rFonts w:ascii="黑体" w:hAnsi="黑体" w:eastAsia="黑体"/>
          <w:sz w:val="32"/>
          <w:szCs w:val="32"/>
        </w:rPr>
      </w:pPr>
    </w:p>
    <w:sdt>
      <w:sdtPr>
        <w:tag w:val="NEW_STAND_NAME"/>
        <w:id w:val="147455511"/>
        <w:lock w:val="sdtLocked"/>
        <w:placeholder>
          <w:docPart w:val="{7200c373-494f-4619-b055-c1ff830b0658}"/>
        </w:placeholder>
      </w:sdtPr>
      <w:sdtContent>
        <w:p w14:paraId="5B929392">
          <w:pPr>
            <w:pStyle w:val="23"/>
            <w:spacing w:before="312" w:beforeLines="100" w:after="686" w:afterLines="220"/>
          </w:pPr>
          <w:bookmarkStart w:id="3" w:name="NEW_STAND_NAME"/>
          <w:r>
            <w:rPr>
              <w:rFonts w:hint="eastAsia"/>
            </w:rPr>
            <w:t>化妆品用原料</w:t>
          </w:r>
          <w:r>
            <w:t xml:space="preserve">  </w:t>
          </w:r>
        </w:p>
        <w:p w14:paraId="610D733E">
          <w:pPr>
            <w:pStyle w:val="23"/>
            <w:spacing w:before="312" w:beforeLines="100" w:after="686" w:afterLines="220"/>
          </w:pPr>
          <w:r>
            <w:rPr>
              <w:rFonts w:hint="eastAsia"/>
              <w:lang w:val="en-US" w:eastAsia="zh-CN"/>
            </w:rPr>
            <w:t>卡瓦胡椒（PIPER METHYSTICUM）根</w:t>
          </w:r>
          <w:r>
            <w:t>提取物</w:t>
          </w:r>
        </w:p>
      </w:sdtContent>
    </w:sdt>
    <w:bookmarkEnd w:id="3"/>
    <w:p w14:paraId="5E93897D">
      <w:pPr>
        <w:pStyle w:val="24"/>
        <w:numPr>
          <w:ilvl w:val="1"/>
          <w:numId w:val="0"/>
        </w:numPr>
        <w:spacing w:before="312" w:after="312"/>
        <w:ind w:left="0" w:leftChars="0" w:firstLine="0" w:firstLineChars="0"/>
      </w:pPr>
      <w:bookmarkStart w:id="4" w:name="_Toc17233325"/>
      <w:bookmarkStart w:id="5" w:name="_Toc24884211"/>
      <w:bookmarkStart w:id="6" w:name="_Toc26718930"/>
      <w:bookmarkStart w:id="7" w:name="_Toc17233333"/>
      <w:bookmarkStart w:id="8" w:name="_Toc30767"/>
      <w:bookmarkStart w:id="9" w:name="_Toc26648465"/>
      <w:bookmarkStart w:id="10" w:name="_Toc24884218"/>
      <w:bookmarkStart w:id="11" w:name="_Toc97191423"/>
      <w:bookmarkStart w:id="12" w:name="_Toc26986530"/>
      <w:bookmarkStart w:id="13" w:name="_Toc26986771"/>
      <w:r>
        <w:rPr>
          <w:rFonts w:hint="eastAsia" w:ascii="黑体" w:hAnsi="Times New Roman" w:eastAsia="黑体" w:cs="Times New Roman"/>
          <w:b w:val="0"/>
          <w:i w:val="0"/>
          <w:sz w:val="21"/>
          <w:lang w:val="en-US" w:eastAsia="zh-CN" w:bidi="ar-SA"/>
        </w:rPr>
        <w:t>1　</w:t>
      </w:r>
      <w:r>
        <w:rPr>
          <w:rFonts w:hint="eastAsia"/>
        </w:rPr>
        <w:t>范围</w:t>
      </w:r>
      <w:bookmarkEnd w:id="4"/>
      <w:bookmarkEnd w:id="5"/>
      <w:bookmarkEnd w:id="6"/>
      <w:bookmarkEnd w:id="7"/>
      <w:bookmarkEnd w:id="8"/>
      <w:bookmarkEnd w:id="9"/>
      <w:bookmarkEnd w:id="10"/>
      <w:bookmarkEnd w:id="11"/>
      <w:bookmarkEnd w:id="12"/>
      <w:bookmarkEnd w:id="13"/>
    </w:p>
    <w:p w14:paraId="64167903">
      <w:pPr>
        <w:pStyle w:val="22"/>
        <w:spacing w:line="360" w:lineRule="auto"/>
        <w:ind w:firstLine="420"/>
        <w:rPr>
          <w:rFonts w:hint="eastAsia" w:asciiTheme="minorEastAsia" w:hAnsiTheme="minorEastAsia" w:eastAsiaTheme="minorEastAsia" w:cstheme="minorEastAsia"/>
        </w:rPr>
      </w:pPr>
      <w:bookmarkStart w:id="14" w:name="_Hlk144317558"/>
      <w:bookmarkStart w:id="15" w:name="_Toc17233334"/>
      <w:bookmarkStart w:id="16" w:name="_Toc17233326"/>
      <w:bookmarkStart w:id="17" w:name="_Toc26648466"/>
      <w:bookmarkStart w:id="18" w:name="_Toc24884212"/>
      <w:bookmarkStart w:id="19" w:name="_Toc24884219"/>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文件</w:t>
      </w:r>
      <w:r>
        <w:rPr>
          <w:rFonts w:hint="eastAsia" w:asciiTheme="minorEastAsia" w:hAnsiTheme="minorEastAsia" w:eastAsiaTheme="minorEastAsia" w:cstheme="minorEastAsia"/>
        </w:rPr>
        <w:t>规定了化妆品用原料</w:t>
      </w:r>
      <w:r>
        <w:rPr>
          <w:rFonts w:hint="eastAsia" w:asciiTheme="minorEastAsia" w:hAnsiTheme="minorEastAsia" w:eastAsiaTheme="minorEastAsia" w:cstheme="minorEastAsia"/>
          <w:lang w:val="en-US" w:eastAsia="zh-CN"/>
        </w:rPr>
        <w:t>卡瓦胡椒根</w:t>
      </w:r>
      <w:r>
        <w:rPr>
          <w:rFonts w:hint="eastAsia" w:asciiTheme="minorEastAsia" w:hAnsiTheme="minorEastAsia" w:eastAsiaTheme="minorEastAsia" w:cstheme="minorEastAsia"/>
        </w:rPr>
        <w:t>提取物的技术要求、检验方法、检验规则、标签、包装、运输、贮存和保质期</w:t>
      </w:r>
      <w:bookmarkEnd w:id="14"/>
      <w:r>
        <w:rPr>
          <w:rFonts w:hint="eastAsia" w:asciiTheme="minorEastAsia" w:hAnsiTheme="minorEastAsia" w:eastAsiaTheme="minorEastAsia" w:cstheme="minorEastAsia"/>
        </w:rPr>
        <w:t>。</w:t>
      </w:r>
    </w:p>
    <w:p w14:paraId="39A2B27C">
      <w:pPr>
        <w:pStyle w:val="22"/>
        <w:spacing w:line="360" w:lineRule="auto"/>
        <w:ind w:firstLine="42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本文件适用于使用溶剂提取技术从胡椒科（</w:t>
      </w:r>
      <w:r>
        <w:rPr>
          <w:rFonts w:hint="eastAsia" w:asciiTheme="minorEastAsia" w:hAnsiTheme="minorEastAsia" w:eastAsiaTheme="minorEastAsia" w:cstheme="minorEastAsia"/>
          <w:b w:val="0"/>
          <w:bCs w:val="0"/>
          <w:i/>
          <w:iCs/>
          <w:lang w:val="en-US" w:eastAsia="zh-CN"/>
        </w:rPr>
        <w:t>Piperaceae</w:t>
      </w:r>
      <w:r>
        <w:rPr>
          <w:rFonts w:hint="eastAsia" w:asciiTheme="minorEastAsia" w:hAnsiTheme="minorEastAsia" w:eastAsiaTheme="minorEastAsia" w:cstheme="minorEastAsia"/>
          <w:lang w:val="en-US" w:eastAsia="zh-CN"/>
        </w:rPr>
        <w:t>）胡椒属（</w:t>
      </w:r>
      <w:r>
        <w:rPr>
          <w:rFonts w:hint="eastAsia" w:asciiTheme="minorEastAsia" w:hAnsiTheme="minorEastAsia" w:eastAsiaTheme="minorEastAsia" w:cstheme="minorEastAsia"/>
          <w:i/>
          <w:iCs/>
          <w:lang w:val="en-US" w:eastAsia="zh-CN"/>
        </w:rPr>
        <w:t>Piper</w:t>
      </w:r>
      <w:r>
        <w:rPr>
          <w:rFonts w:hint="eastAsia" w:asciiTheme="minorEastAsia" w:hAnsiTheme="minorEastAsia" w:eastAsiaTheme="minorEastAsia" w:cstheme="minorEastAsia"/>
          <w:lang w:val="en-US" w:eastAsia="zh-CN"/>
        </w:rPr>
        <w:t>）植物卡瓦胡椒的干燥根提取，再经后续工艺加工制成的用于化妆品原料的卡瓦胡椒根提取物。其主要活性成分为醉椒素、甲氧基醉椒素。</w:t>
      </w:r>
    </w:p>
    <w:p w14:paraId="74AB2EF2">
      <w:pPr>
        <w:pStyle w:val="24"/>
        <w:numPr>
          <w:ilvl w:val="1"/>
          <w:numId w:val="0"/>
        </w:numPr>
        <w:spacing w:before="312" w:after="312"/>
        <w:ind w:left="0" w:leftChars="0" w:firstLine="0" w:firstLineChars="0"/>
      </w:pPr>
      <w:bookmarkStart w:id="20" w:name="_Toc25567"/>
      <w:bookmarkStart w:id="21" w:name="_Toc97191424"/>
      <w:bookmarkStart w:id="22" w:name="_Toc26718931"/>
      <w:bookmarkStart w:id="23" w:name="_Toc26986531"/>
      <w:bookmarkStart w:id="24" w:name="_Toc26986772"/>
      <w:r>
        <w:rPr>
          <w:rFonts w:hint="eastAsia" w:ascii="黑体" w:hAnsi="Times New Roman" w:eastAsia="黑体" w:cs="Times New Roman"/>
          <w:b w:val="0"/>
          <w:i w:val="0"/>
          <w:sz w:val="21"/>
          <w:lang w:val="en-US" w:eastAsia="zh-CN" w:bidi="ar-SA"/>
        </w:rPr>
        <w:t>2　</w:t>
      </w:r>
      <w:r>
        <w:rPr>
          <w:rFonts w:hint="eastAsia"/>
        </w:rPr>
        <w:t>规范性引用文件</w:t>
      </w:r>
      <w:bookmarkEnd w:id="15"/>
      <w:bookmarkEnd w:id="16"/>
      <w:bookmarkEnd w:id="17"/>
      <w:bookmarkEnd w:id="18"/>
      <w:bookmarkEnd w:id="19"/>
      <w:bookmarkEnd w:id="20"/>
      <w:bookmarkEnd w:id="21"/>
      <w:bookmarkEnd w:id="22"/>
      <w:bookmarkEnd w:id="23"/>
      <w:bookmarkEnd w:id="24"/>
    </w:p>
    <w:sdt>
      <w:sdtPr>
        <w:rPr>
          <w:rFonts w:hint="eastAsia"/>
        </w:rPr>
        <w:id w:val="147456319"/>
        <w:placeholder>
          <w:docPart w:val="{3b2d7bff-6fa9-47b3-91ef-dc09ee0a79f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heme="minorEastAsia" w:hAnsiTheme="minorEastAsia" w:eastAsiaTheme="minorEastAsia" w:cstheme="minorEastAsia"/>
        </w:rPr>
      </w:sdtEndPr>
      <w:sdtContent>
        <w:p w14:paraId="00E77C50">
          <w:pPr>
            <w:pStyle w:val="22"/>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F368BD">
      <w:pPr>
        <w:pStyle w:val="22"/>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191 包装储运图示标志</w:t>
      </w:r>
    </w:p>
    <w:p w14:paraId="0B2ED08E">
      <w:pPr>
        <w:pStyle w:val="22"/>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37625 化妆品检验规则</w:t>
      </w:r>
    </w:p>
    <w:p w14:paraId="6372B559">
      <w:pPr>
        <w:pStyle w:val="22"/>
        <w:spacing w:line="36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GB/T 39665</w:t>
      </w:r>
      <w:r>
        <w:rPr>
          <w:rFonts w:hint="eastAsia" w:asciiTheme="minorEastAsia" w:hAnsiTheme="minorEastAsia" w:eastAsiaTheme="minorEastAsia" w:cstheme="minorEastAsia"/>
          <w:lang w:val="en-US" w:eastAsia="zh-CN"/>
        </w:rPr>
        <w:t xml:space="preserve"> 含植物提取物类化妆品中55种禁用农药残留量的测定</w:t>
      </w:r>
    </w:p>
    <w:p w14:paraId="68AECE53">
      <w:pPr>
        <w:pStyle w:val="22"/>
        <w:spacing w:line="36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GB 5009.3 食品中水分的测定</w:t>
      </w:r>
    </w:p>
    <w:p w14:paraId="5F302B95">
      <w:pPr>
        <w:pStyle w:val="22"/>
        <w:spacing w:line="36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GB 5009.4 食品中灰分的测定</w:t>
      </w:r>
    </w:p>
    <w:p w14:paraId="00FAB661">
      <w:pPr>
        <w:pStyle w:val="22"/>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6682 分析实验室用水规格和试验方法</w:t>
      </w:r>
    </w:p>
    <w:p w14:paraId="486DA9CE">
      <w:pPr>
        <w:pStyle w:val="22"/>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8170 数值修约规则与极限数值的表示和</w:t>
      </w:r>
      <w:r>
        <w:rPr>
          <w:rFonts w:hint="eastAsia" w:asciiTheme="minorEastAsia" w:hAnsiTheme="minorEastAsia" w:eastAsiaTheme="minorEastAsia" w:cstheme="minorEastAsia"/>
          <w:lang w:eastAsia="zh-CN"/>
        </w:rPr>
        <w:t>判定</w:t>
      </w:r>
    </w:p>
    <w:p w14:paraId="72E171FF">
      <w:pPr>
        <w:pStyle w:val="24"/>
        <w:numPr>
          <w:ilvl w:val="1"/>
          <w:numId w:val="0"/>
        </w:numPr>
        <w:spacing w:before="312" w:after="312"/>
        <w:ind w:left="0" w:leftChars="0" w:firstLine="0" w:firstLineChars="0"/>
      </w:pPr>
      <w:bookmarkStart w:id="25" w:name="_Toc2423"/>
      <w:r>
        <w:rPr>
          <w:rFonts w:hint="eastAsia" w:ascii="黑体" w:hAnsi="Times New Roman" w:eastAsia="黑体" w:cs="Times New Roman"/>
          <w:b w:val="0"/>
          <w:i w:val="0"/>
          <w:sz w:val="21"/>
          <w:lang w:val="en-US" w:eastAsia="zh-CN" w:bidi="ar-SA"/>
        </w:rPr>
        <w:t>3　</w:t>
      </w:r>
      <w:r>
        <w:rPr>
          <w:rFonts w:hint="eastAsia"/>
        </w:rPr>
        <w:t>术语与定义</w:t>
      </w:r>
      <w:bookmarkEnd w:id="25"/>
    </w:p>
    <w:p w14:paraId="678419EB">
      <w:pPr>
        <w:pStyle w:val="12"/>
      </w:pPr>
      <w:r>
        <w:rPr>
          <w:rFonts w:hint="eastAsia" w:ascii="宋体" w:hAnsi="宋体" w:cs="宋体"/>
          <w:sz w:val="21"/>
          <w:szCs w:val="21"/>
          <w:lang w:val="en-US" w:eastAsia="zh-CN"/>
        </w:rPr>
        <w:t>本文件没有需要界定的术语和定义。</w:t>
      </w:r>
    </w:p>
    <w:p w14:paraId="519FC402">
      <w:pPr>
        <w:spacing w:before="320" w:after="120" w:line="288" w:lineRule="auto"/>
        <w:jc w:val="left"/>
        <w:outlineLvl w:val="1"/>
      </w:pPr>
      <w:bookmarkStart w:id="26" w:name="_Hlk145234918"/>
      <w:r>
        <w:rPr>
          <w:rFonts w:hint="eastAsia" w:ascii="黑体" w:hAnsi="黑体" w:eastAsia="黑体" w:cs="黑体"/>
          <w:sz w:val="21"/>
          <w:szCs w:val="21"/>
          <w:lang w:val="en-US" w:eastAsia="zh-CN"/>
        </w:rPr>
        <w:t>4 基本信息</w:t>
      </w:r>
      <w:r>
        <w:rPr>
          <w:rFonts w:hint="eastAsia" w:ascii="黑体" w:hAnsi="黑体" w:eastAsia="黑体" w:cs="黑体"/>
          <w:sz w:val="21"/>
          <w:szCs w:val="21"/>
        </w:rPr>
        <w:t xml:space="preserve"> </w:t>
      </w:r>
    </w:p>
    <w:bookmarkEnd w:id="26"/>
    <w:p w14:paraId="7EA78DB9">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INCI名称：piper methysticum root extract</w:t>
      </w:r>
    </w:p>
    <w:p w14:paraId="7D47C33F">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主要活性成分：</w:t>
      </w:r>
      <w:r>
        <w:rPr>
          <w:rFonts w:hint="eastAsia" w:ascii="宋体" w:hAnsi="宋体" w:eastAsia="宋体" w:cs="宋体"/>
          <w:color w:val="000000" w:themeColor="text1"/>
          <w:sz w:val="21"/>
          <w:szCs w:val="21"/>
          <w:lang w:val="en-US" w:eastAsia="zh-CN"/>
          <w14:textFill>
            <w14:solidFill>
              <w14:schemeClr w14:val="tx1"/>
            </w14:solidFill>
          </w14:textFill>
        </w:rPr>
        <w:t>醉椒素、甲氧基醉椒素</w:t>
      </w:r>
    </w:p>
    <w:p w14:paraId="551AFF7E">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a）醉椒素</w:t>
      </w:r>
    </w:p>
    <w:p w14:paraId="76A5455D">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英文名称：kavain</w:t>
      </w:r>
    </w:p>
    <w:p w14:paraId="009139D4">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分子式：C</w:t>
      </w:r>
      <w:r>
        <w:rPr>
          <w:rFonts w:hint="eastAsia" w:ascii="宋体" w:hAnsi="宋体" w:eastAsia="宋体" w:cs="宋体"/>
          <w:sz w:val="21"/>
          <w:szCs w:val="21"/>
          <w:vertAlign w:val="subscript"/>
          <w:lang w:val="en-US" w:eastAsia="zh-CN"/>
        </w:rPr>
        <w:t>14</w:t>
      </w:r>
      <w:r>
        <w:rPr>
          <w:rFonts w:hint="eastAsia" w:ascii="宋体" w:hAnsi="宋体" w:eastAsia="宋体" w:cs="宋体"/>
          <w:sz w:val="21"/>
          <w:szCs w:val="21"/>
          <w:lang w:val="en-US" w:eastAsia="zh-CN"/>
        </w:rPr>
        <w:t>H</w:t>
      </w:r>
      <w:r>
        <w:rPr>
          <w:rFonts w:hint="eastAsia" w:ascii="宋体" w:hAnsi="宋体" w:eastAsia="宋体" w:cs="宋体"/>
          <w:sz w:val="21"/>
          <w:szCs w:val="21"/>
          <w:vertAlign w:val="subscript"/>
          <w:lang w:val="en-US" w:eastAsia="zh-CN"/>
        </w:rPr>
        <w:t>14</w:t>
      </w:r>
      <w:r>
        <w:rPr>
          <w:rFonts w:hint="eastAsia" w:ascii="宋体" w:hAnsi="宋体" w:eastAsia="宋体" w:cs="宋体"/>
          <w:sz w:val="21"/>
          <w:szCs w:val="21"/>
          <w:lang w:val="en-US" w:eastAsia="zh-CN"/>
        </w:rPr>
        <w:t>O</w:t>
      </w:r>
      <w:r>
        <w:rPr>
          <w:rFonts w:hint="eastAsia" w:ascii="宋体" w:hAnsi="宋体" w:eastAsia="宋体" w:cs="宋体"/>
          <w:sz w:val="21"/>
          <w:szCs w:val="21"/>
          <w:vertAlign w:val="subscript"/>
          <w:lang w:val="en-US" w:eastAsia="zh-CN"/>
        </w:rPr>
        <w:t>3</w:t>
      </w:r>
    </w:p>
    <w:p w14:paraId="28BCB93E">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CAS号：500-64-1</w:t>
      </w:r>
    </w:p>
    <w:p w14:paraId="7181A7CA">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相对分子质量：230.26</w:t>
      </w:r>
    </w:p>
    <w:p w14:paraId="0B382EA5">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结构式：</w:t>
      </w:r>
    </w:p>
    <w:p w14:paraId="60117B35">
      <w:pPr>
        <w:spacing w:before="120" w:after="120" w:line="360" w:lineRule="auto"/>
        <w:ind w:firstLine="480"/>
        <w:jc w:val="center"/>
        <w:rPr>
          <w:rFonts w:hint="eastAsia" w:ascii="黑体" w:hAnsi="黑体" w:eastAsia="黑体" w:cs="黑体"/>
          <w:sz w:val="21"/>
          <w:szCs w:val="21"/>
          <w:lang w:val="en-US" w:eastAsia="zh-CN"/>
        </w:rPr>
      </w:pPr>
      <w:r>
        <w:rPr>
          <w:rFonts w:ascii="宋体" w:hAnsi="宋体" w:eastAsia="宋体" w:cs="宋体"/>
          <w:sz w:val="24"/>
          <w:szCs w:val="24"/>
        </w:rPr>
        <w:drawing>
          <wp:inline distT="0" distB="0" distL="114300" distR="114300">
            <wp:extent cx="2487295" cy="1492250"/>
            <wp:effectExtent l="0" t="0" r="8255" b="12700"/>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6"/>
                    <a:stretch>
                      <a:fillRect/>
                    </a:stretch>
                  </pic:blipFill>
                  <pic:spPr>
                    <a:xfrm>
                      <a:off x="0" y="0"/>
                      <a:ext cx="2487295" cy="1492250"/>
                    </a:xfrm>
                    <a:prstGeom prst="rect">
                      <a:avLst/>
                    </a:prstGeom>
                    <a:noFill/>
                    <a:ln w="9525">
                      <a:noFill/>
                    </a:ln>
                  </pic:spPr>
                </pic:pic>
              </a:graphicData>
            </a:graphic>
          </wp:inline>
        </w:drawing>
      </w:r>
    </w:p>
    <w:p w14:paraId="4888E67E">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b）甲氧基醉椒素</w:t>
      </w:r>
    </w:p>
    <w:p w14:paraId="7FFE494C">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英文名称：y</w:t>
      </w:r>
      <w:r>
        <w:rPr>
          <w:rFonts w:hint="eastAsia" w:ascii="宋体" w:hAnsi="宋体" w:eastAsia="宋体" w:cs="宋体"/>
          <w:szCs w:val="21"/>
        </w:rPr>
        <w:t>angonin</w:t>
      </w:r>
    </w:p>
    <w:p w14:paraId="46C5341F">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分子式：C</w:t>
      </w:r>
      <w:r>
        <w:rPr>
          <w:rFonts w:hint="eastAsia" w:ascii="宋体" w:hAnsi="宋体" w:eastAsia="宋体" w:cs="宋体"/>
          <w:sz w:val="21"/>
          <w:szCs w:val="21"/>
          <w:vertAlign w:val="subscript"/>
          <w:lang w:val="en-US" w:eastAsia="zh-CN"/>
        </w:rPr>
        <w:t>15</w:t>
      </w:r>
      <w:r>
        <w:rPr>
          <w:rFonts w:hint="eastAsia" w:ascii="宋体" w:hAnsi="宋体" w:eastAsia="宋体" w:cs="宋体"/>
          <w:sz w:val="21"/>
          <w:szCs w:val="21"/>
          <w:lang w:val="en-US" w:eastAsia="zh-CN"/>
        </w:rPr>
        <w:t>H</w:t>
      </w:r>
      <w:r>
        <w:rPr>
          <w:rFonts w:hint="eastAsia" w:ascii="宋体" w:hAnsi="宋体" w:eastAsia="宋体" w:cs="宋体"/>
          <w:sz w:val="21"/>
          <w:szCs w:val="21"/>
          <w:vertAlign w:val="subscript"/>
          <w:lang w:val="en-US" w:eastAsia="zh-CN"/>
        </w:rPr>
        <w:t>14</w:t>
      </w:r>
      <w:r>
        <w:rPr>
          <w:rFonts w:hint="eastAsia" w:ascii="宋体" w:hAnsi="宋体" w:eastAsia="宋体" w:cs="宋体"/>
          <w:sz w:val="21"/>
          <w:szCs w:val="21"/>
          <w:lang w:val="en-US" w:eastAsia="zh-CN"/>
        </w:rPr>
        <w:t>O</w:t>
      </w:r>
      <w:r>
        <w:rPr>
          <w:rFonts w:hint="eastAsia" w:ascii="宋体" w:hAnsi="宋体" w:eastAsia="宋体" w:cs="宋体"/>
          <w:sz w:val="21"/>
          <w:szCs w:val="21"/>
          <w:vertAlign w:val="subscript"/>
          <w:lang w:val="en-US" w:eastAsia="zh-CN"/>
        </w:rPr>
        <w:t>4</w:t>
      </w:r>
    </w:p>
    <w:p w14:paraId="6BD68006">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CAS号：</w:t>
      </w:r>
      <w:r>
        <w:rPr>
          <w:rFonts w:hint="eastAsia" w:ascii="宋体" w:hAnsi="宋体" w:eastAsia="宋体" w:cs="宋体"/>
          <w:color w:val="000000" w:themeColor="text1"/>
          <w:sz w:val="21"/>
          <w:szCs w:val="21"/>
          <w:lang w:val="en-US" w:eastAsia="zh-CN"/>
          <w14:textFill>
            <w14:solidFill>
              <w14:schemeClr w14:val="tx1"/>
            </w14:solidFill>
          </w14:textFill>
        </w:rPr>
        <w:t>500-62-9</w:t>
      </w:r>
    </w:p>
    <w:p w14:paraId="78BFED46">
      <w:pPr>
        <w:spacing w:before="120" w:after="120" w:line="360" w:lineRule="auto"/>
        <w:ind w:firstLine="48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相对分子质量：258.27</w:t>
      </w:r>
    </w:p>
    <w:p w14:paraId="0BB19A2C">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结构式：</w:t>
      </w:r>
    </w:p>
    <w:p w14:paraId="5988A799">
      <w:pPr>
        <w:pStyle w:val="24"/>
        <w:numPr>
          <w:ilvl w:val="1"/>
          <w:numId w:val="0"/>
        </w:numPr>
        <w:spacing w:before="312" w:after="312"/>
        <w:ind w:left="0" w:leftChars="0" w:firstLine="0" w:firstLineChars="0"/>
        <w:jc w:val="center"/>
        <w:rPr>
          <w:rFonts w:ascii="宋体" w:hAnsi="宋体" w:eastAsia="宋体" w:cs="宋体"/>
          <w:sz w:val="24"/>
          <w:szCs w:val="24"/>
        </w:rPr>
      </w:pPr>
      <w:bookmarkStart w:id="27" w:name="_Toc7072"/>
      <w:r>
        <w:rPr>
          <w:rFonts w:ascii="宋体" w:hAnsi="宋体" w:eastAsia="宋体" w:cs="宋体"/>
          <w:sz w:val="24"/>
          <w:szCs w:val="24"/>
        </w:rPr>
        <w:drawing>
          <wp:inline distT="0" distB="0" distL="114300" distR="114300">
            <wp:extent cx="2491105" cy="1268095"/>
            <wp:effectExtent l="0" t="0" r="4445" b="8255"/>
            <wp:docPr id="2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IMG_256"/>
                    <pic:cNvPicPr>
                      <a:picLocks noChangeAspect="1"/>
                    </pic:cNvPicPr>
                  </pic:nvPicPr>
                  <pic:blipFill>
                    <a:blip r:embed="rId7"/>
                    <a:stretch>
                      <a:fillRect/>
                    </a:stretch>
                  </pic:blipFill>
                  <pic:spPr>
                    <a:xfrm>
                      <a:off x="0" y="0"/>
                      <a:ext cx="2491105" cy="1268095"/>
                    </a:xfrm>
                    <a:prstGeom prst="rect">
                      <a:avLst/>
                    </a:prstGeom>
                    <a:noFill/>
                    <a:ln w="9525">
                      <a:noFill/>
                    </a:ln>
                  </pic:spPr>
                </pic:pic>
              </a:graphicData>
            </a:graphic>
          </wp:inline>
        </w:drawing>
      </w:r>
      <w:bookmarkEnd w:id="27"/>
    </w:p>
    <w:p w14:paraId="68ECCCF0">
      <w:pPr>
        <w:pStyle w:val="22"/>
        <w:rPr>
          <w:rFonts w:ascii="宋体" w:hAnsi="宋体" w:eastAsia="宋体" w:cs="宋体"/>
          <w:sz w:val="24"/>
          <w:szCs w:val="24"/>
        </w:rPr>
      </w:pPr>
    </w:p>
    <w:p w14:paraId="0AF53CF7">
      <w:pPr>
        <w:pStyle w:val="22"/>
        <w:rPr>
          <w:rFonts w:hint="eastAsia" w:ascii="宋体" w:hAnsi="宋体" w:eastAsia="宋体" w:cs="宋体"/>
          <w:sz w:val="24"/>
          <w:szCs w:val="24"/>
          <w:lang w:val="en-US" w:eastAsia="zh-CN"/>
        </w:rPr>
      </w:pPr>
    </w:p>
    <w:p w14:paraId="6277767E">
      <w:pPr>
        <w:pStyle w:val="24"/>
        <w:numPr>
          <w:ilvl w:val="1"/>
          <w:numId w:val="0"/>
        </w:numPr>
        <w:spacing w:before="312" w:after="312"/>
        <w:ind w:left="0" w:leftChars="0" w:firstLine="0" w:firstLineChars="0"/>
      </w:pPr>
      <w:bookmarkStart w:id="28" w:name="_Toc25989"/>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rPr>
        <w:t>技术要求</w:t>
      </w:r>
      <w:bookmarkEnd w:id="28"/>
    </w:p>
    <w:p w14:paraId="7197AE42">
      <w:pPr>
        <w:pStyle w:val="3"/>
        <w:bidi w:val="0"/>
        <w:rPr>
          <w:rFonts w:hint="eastAsia" w:ascii="黑体" w:hAnsi="黑体" w:cs="黑体"/>
          <w:b w:val="0"/>
          <w:bCs w:val="0"/>
          <w:lang w:val="en-US" w:eastAsia="zh-CN"/>
        </w:rPr>
      </w:pPr>
      <w:r>
        <w:rPr>
          <w:rFonts w:hint="eastAsia" w:ascii="黑体" w:hAnsi="黑体" w:eastAsia="黑体" w:cs="黑体"/>
          <w:b w:val="0"/>
          <w:bCs w:val="0"/>
          <w:lang w:val="en-US" w:eastAsia="zh-CN"/>
        </w:rPr>
        <w:t xml:space="preserve">5.1 </w:t>
      </w:r>
      <w:r>
        <w:rPr>
          <w:rFonts w:hint="eastAsia" w:ascii="黑体" w:hAnsi="黑体" w:cs="黑体"/>
          <w:b w:val="0"/>
          <w:bCs w:val="0"/>
          <w:lang w:val="en-US" w:eastAsia="zh-CN"/>
        </w:rPr>
        <w:t>工艺要求</w:t>
      </w:r>
    </w:p>
    <w:p w14:paraId="092E86BF">
      <w:pPr>
        <w:pStyle w:val="3"/>
        <w:bidi w:val="0"/>
        <w:rPr>
          <w:rFonts w:hint="eastAsia" w:ascii="黑体" w:hAnsi="黑体" w:eastAsia="黑体" w:cs="黑体"/>
          <w:b w:val="0"/>
          <w:bCs w:val="0"/>
          <w:lang w:val="en-US" w:eastAsia="zh-CN"/>
        </w:rPr>
      </w:pPr>
      <w:r>
        <w:rPr>
          <w:rFonts w:hint="eastAsia" w:ascii="黑体" w:hAnsi="黑体" w:cs="黑体"/>
          <w:b w:val="0"/>
          <w:bCs w:val="0"/>
          <w:lang w:val="en-US" w:eastAsia="zh-CN"/>
        </w:rPr>
        <w:t>5.1.1 植物基源</w:t>
      </w:r>
    </w:p>
    <w:p w14:paraId="2037C64E">
      <w:pPr>
        <w:spacing w:before="120" w:after="120" w:line="288" w:lineRule="auto"/>
        <w:ind w:left="453"/>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为胡椒科（</w:t>
      </w:r>
      <w:r>
        <w:rPr>
          <w:rFonts w:hint="eastAsia" w:ascii="宋体" w:hAnsi="宋体" w:eastAsia="宋体" w:cs="宋体"/>
          <w:i/>
          <w:iCs/>
          <w:color w:val="000000" w:themeColor="text1"/>
          <w:sz w:val="21"/>
          <w:szCs w:val="21"/>
          <w:lang w:val="en-US" w:eastAsia="zh-CN"/>
          <w14:textFill>
            <w14:solidFill>
              <w14:schemeClr w14:val="tx1"/>
            </w14:solidFill>
          </w14:textFill>
        </w:rPr>
        <w:t>Piperaceae</w:t>
      </w:r>
      <w:r>
        <w:rPr>
          <w:rFonts w:hint="eastAsia" w:ascii="宋体" w:hAnsi="宋体" w:eastAsia="宋体" w:cs="宋体"/>
          <w:color w:val="000000" w:themeColor="text1"/>
          <w:sz w:val="21"/>
          <w:szCs w:val="21"/>
          <w:lang w:val="en-US" w:eastAsia="zh-CN"/>
          <w14:textFill>
            <w14:solidFill>
              <w14:schemeClr w14:val="tx1"/>
            </w14:solidFill>
          </w14:textFill>
        </w:rPr>
        <w:t>）胡椒属</w:t>
      </w:r>
      <w:r>
        <w:rPr>
          <w:rFonts w:hint="eastAsia" w:ascii="宋体" w:hAnsi="宋体" w:eastAsia="宋体" w:cs="宋体"/>
          <w:i/>
          <w:iCs/>
          <w:color w:val="000000" w:themeColor="text1"/>
          <w:sz w:val="21"/>
          <w:szCs w:val="21"/>
          <w:lang w:val="en-US" w:eastAsia="zh-CN"/>
          <w14:textFill>
            <w14:solidFill>
              <w14:schemeClr w14:val="tx1"/>
            </w14:solidFill>
          </w14:textFill>
        </w:rPr>
        <w:t>（Piper</w:t>
      </w:r>
      <w:r>
        <w:rPr>
          <w:rFonts w:hint="eastAsia" w:ascii="宋体" w:hAnsi="宋体" w:eastAsia="宋体" w:cs="宋体"/>
          <w:sz w:val="21"/>
          <w:szCs w:val="21"/>
          <w:lang w:val="en-US" w:eastAsia="zh-CN"/>
        </w:rPr>
        <w:t>）卡瓦胡椒。</w:t>
      </w:r>
    </w:p>
    <w:p w14:paraId="54038BB7">
      <w:pPr>
        <w:pStyle w:val="3"/>
        <w:bidi w:val="0"/>
        <w:rPr>
          <w:rFonts w:hint="eastAsia" w:ascii="黑体" w:hAnsi="黑体" w:eastAsia="黑体" w:cs="黑体"/>
          <w:b w:val="0"/>
          <w:bCs w:val="0"/>
          <w:lang w:val="en-US" w:eastAsia="zh-CN"/>
        </w:rPr>
      </w:pPr>
      <w:r>
        <w:rPr>
          <w:rFonts w:hint="eastAsia" w:ascii="黑体" w:hAnsi="黑体" w:cs="黑体"/>
          <w:b w:val="0"/>
          <w:bCs w:val="0"/>
          <w:lang w:val="en-US" w:eastAsia="zh-CN"/>
        </w:rPr>
        <w:t>5.1.2 植物原料</w:t>
      </w:r>
    </w:p>
    <w:p w14:paraId="6A3E4769">
      <w:pPr>
        <w:spacing w:before="120" w:after="120" w:line="288" w:lineRule="auto"/>
        <w:ind w:left="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为产于</w:t>
      </w:r>
      <w:r>
        <w:rPr>
          <w:rFonts w:hint="eastAsia" w:ascii="宋体" w:hAnsi="宋体" w:eastAsia="宋体" w:cs="宋体"/>
          <w:sz w:val="21"/>
          <w:szCs w:val="21"/>
          <w:shd w:val="clear" w:color="auto" w:fill="FFFFFF"/>
        </w:rPr>
        <w:t>南太平洋岛国</w:t>
      </w:r>
      <w:r>
        <w:rPr>
          <w:rFonts w:hint="eastAsia" w:ascii="宋体" w:hAnsi="宋体" w:eastAsia="宋体" w:cs="宋体"/>
          <w:sz w:val="21"/>
          <w:szCs w:val="21"/>
          <w:lang w:val="en-US" w:eastAsia="zh-CN"/>
        </w:rPr>
        <w:t>瓦努阿图的胡椒科（</w:t>
      </w:r>
      <w:r>
        <w:rPr>
          <w:rFonts w:hint="eastAsia" w:ascii="宋体" w:hAnsi="宋体" w:eastAsia="宋体" w:cs="宋体"/>
          <w:i/>
          <w:iCs/>
          <w:color w:val="000000" w:themeColor="text1"/>
          <w:sz w:val="21"/>
          <w:szCs w:val="21"/>
          <w:lang w:val="en-US" w:eastAsia="zh-CN"/>
          <w14:textFill>
            <w14:solidFill>
              <w14:schemeClr w14:val="tx1"/>
            </w14:solidFill>
          </w14:textFill>
        </w:rPr>
        <w:t>Piperaceae</w:t>
      </w:r>
      <w:r>
        <w:rPr>
          <w:rFonts w:hint="eastAsia" w:ascii="宋体" w:hAnsi="宋体" w:eastAsia="宋体" w:cs="宋体"/>
          <w:color w:val="000000" w:themeColor="text1"/>
          <w:sz w:val="21"/>
          <w:szCs w:val="21"/>
          <w:lang w:val="en-US" w:eastAsia="zh-CN"/>
          <w14:textFill>
            <w14:solidFill>
              <w14:schemeClr w14:val="tx1"/>
            </w14:solidFill>
          </w14:textFill>
        </w:rPr>
        <w:t>）胡椒属</w:t>
      </w:r>
      <w:r>
        <w:rPr>
          <w:rFonts w:hint="eastAsia" w:ascii="宋体" w:hAnsi="宋体" w:eastAsia="宋体" w:cs="宋体"/>
          <w:i/>
          <w:iCs/>
          <w:color w:val="000000" w:themeColor="text1"/>
          <w:sz w:val="21"/>
          <w:szCs w:val="21"/>
          <w:lang w:val="en-US" w:eastAsia="zh-CN"/>
          <w14:textFill>
            <w14:solidFill>
              <w14:schemeClr w14:val="tx1"/>
            </w14:solidFill>
          </w14:textFill>
        </w:rPr>
        <w:t>（Piper</w:t>
      </w:r>
      <w:r>
        <w:rPr>
          <w:rFonts w:hint="eastAsia" w:ascii="宋体" w:hAnsi="宋体" w:eastAsia="宋体" w:cs="宋体"/>
          <w:sz w:val="21"/>
          <w:szCs w:val="21"/>
          <w:lang w:val="en-US" w:eastAsia="zh-CN"/>
        </w:rPr>
        <w:t>）卡瓦胡椒的干燥根，秋季采挖洗净，除去细根，晒干。</w:t>
      </w:r>
    </w:p>
    <w:p w14:paraId="2E747780">
      <w:pPr>
        <w:pStyle w:val="26"/>
        <w:numPr>
          <w:ilvl w:val="2"/>
          <w:numId w:val="0"/>
        </w:numPr>
        <w:spacing w:before="156" w:after="156"/>
        <w:ind w:left="0" w:leftChars="0" w:firstLine="0" w:firstLineChars="0"/>
      </w:pPr>
      <w:r>
        <w:rPr>
          <w:rFonts w:hint="eastAsia"/>
          <w:lang w:val="en-US" w:eastAsia="zh-CN"/>
        </w:rPr>
        <w:t xml:space="preserve">5.2 </w:t>
      </w:r>
      <w:r>
        <w:rPr>
          <w:rFonts w:hint="eastAsia"/>
        </w:rPr>
        <w:t>产品要求</w:t>
      </w:r>
    </w:p>
    <w:p w14:paraId="21DFE10D">
      <w:pPr>
        <w:pStyle w:val="28"/>
        <w:numPr>
          <w:ilvl w:val="3"/>
          <w:numId w:val="0"/>
        </w:numPr>
        <w:spacing w:before="156" w:after="156"/>
        <w:ind w:left="0" w:leftChars="0" w:firstLine="0" w:firstLineChars="0"/>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2</w:t>
      </w:r>
      <w:r>
        <w:rPr>
          <w:rFonts w:hint="eastAsia" w:ascii="黑体" w:hAnsi="Times New Roman" w:eastAsia="黑体" w:cs="Times New Roman"/>
          <w:b w:val="0"/>
          <w:i w:val="0"/>
          <w:sz w:val="21"/>
          <w:lang w:val="en-US" w:eastAsia="zh-CN" w:bidi="ar-SA"/>
        </w:rPr>
        <w:t>.1　</w:t>
      </w:r>
      <w:r>
        <w:rPr>
          <w:rFonts w:hint="eastAsia"/>
        </w:rPr>
        <w:t>感官</w:t>
      </w:r>
      <w:r>
        <w:rPr>
          <w:rFonts w:hint="eastAsia"/>
          <w:lang w:eastAsia="zh-CN"/>
        </w:rPr>
        <w:t>、</w:t>
      </w:r>
      <w:r>
        <w:rPr>
          <w:rFonts w:hint="eastAsia"/>
          <w:lang w:val="en-US" w:eastAsia="zh-CN"/>
        </w:rPr>
        <w:t>理化指标</w:t>
      </w:r>
    </w:p>
    <w:p w14:paraId="7ADCECC8">
      <w:pPr>
        <w:pStyle w:val="22"/>
        <w:spacing w:line="360" w:lineRule="auto"/>
        <w:ind w:firstLine="420"/>
      </w:pPr>
      <w:r>
        <w:rPr>
          <w:rFonts w:hint="eastAsia"/>
          <w:lang w:val="en-US" w:eastAsia="zh-CN"/>
        </w:rPr>
        <w:t>感官、理化指标详见表1</w:t>
      </w:r>
      <w:r>
        <w:rPr>
          <w:rFonts w:hint="eastAsia"/>
        </w:rPr>
        <w:t>。</w:t>
      </w:r>
    </w:p>
    <w:p w14:paraId="0F3EB58C">
      <w:pPr>
        <w:pStyle w:val="29"/>
        <w:spacing w:before="156" w:after="156"/>
      </w:pPr>
      <w:r>
        <w:rPr>
          <w:rFonts w:hint="eastAsia"/>
        </w:rPr>
        <w:t>感官</w:t>
      </w:r>
      <w:r>
        <w:rPr>
          <w:rFonts w:hint="eastAsia"/>
          <w:lang w:eastAsia="zh-CN"/>
        </w:rPr>
        <w:t>、</w:t>
      </w:r>
      <w:r>
        <w:rPr>
          <w:rFonts w:hint="eastAsia"/>
          <w:lang w:val="en-US" w:eastAsia="zh-CN"/>
        </w:rPr>
        <w:t>理化指标</w:t>
      </w:r>
    </w:p>
    <w:tbl>
      <w:tblPr>
        <w:tblStyle w:val="9"/>
        <w:tblW w:w="64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2528"/>
        <w:gridCol w:w="2761"/>
      </w:tblGrid>
      <w:tr w14:paraId="5A99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3658" w:type="dxa"/>
            <w:gridSpan w:val="2"/>
            <w:vAlign w:val="center"/>
          </w:tcPr>
          <w:p w14:paraId="4FD0165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w:t>
            </w:r>
          </w:p>
        </w:tc>
        <w:tc>
          <w:tcPr>
            <w:tcW w:w="2761" w:type="dxa"/>
            <w:vAlign w:val="center"/>
          </w:tcPr>
          <w:p w14:paraId="017D214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要求</w:t>
            </w:r>
          </w:p>
        </w:tc>
      </w:tr>
      <w:tr w14:paraId="00ED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restart"/>
            <w:vAlign w:val="center"/>
          </w:tcPr>
          <w:p w14:paraId="44BA79E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感官指标</w:t>
            </w:r>
          </w:p>
        </w:tc>
        <w:tc>
          <w:tcPr>
            <w:tcW w:w="2528" w:type="dxa"/>
            <w:vAlign w:val="center"/>
          </w:tcPr>
          <w:p w14:paraId="1DA823B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外观</w:t>
            </w:r>
          </w:p>
        </w:tc>
        <w:tc>
          <w:tcPr>
            <w:tcW w:w="2761" w:type="dxa"/>
            <w:vAlign w:val="center"/>
          </w:tcPr>
          <w:p w14:paraId="1ED559A3">
            <w:pPr>
              <w:ind w:left="-105" w:leftChars="-50" w:right="-105" w:right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类白色至浅黄色，粉末状</w:t>
            </w:r>
          </w:p>
        </w:tc>
      </w:tr>
      <w:tr w14:paraId="5B6E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continue"/>
            <w:vAlign w:val="center"/>
          </w:tcPr>
          <w:p w14:paraId="24311F80">
            <w:pPr>
              <w:jc w:val="center"/>
              <w:rPr>
                <w:rFonts w:hint="eastAsia" w:asciiTheme="minorEastAsia" w:hAnsiTheme="minorEastAsia" w:eastAsiaTheme="minorEastAsia" w:cstheme="minorEastAsia"/>
                <w:color w:val="000000"/>
                <w:sz w:val="18"/>
                <w:szCs w:val="18"/>
              </w:rPr>
            </w:pPr>
          </w:p>
        </w:tc>
        <w:tc>
          <w:tcPr>
            <w:tcW w:w="2528" w:type="dxa"/>
            <w:vAlign w:val="center"/>
          </w:tcPr>
          <w:p w14:paraId="441BF7D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气味</w:t>
            </w:r>
          </w:p>
        </w:tc>
        <w:tc>
          <w:tcPr>
            <w:tcW w:w="2761" w:type="dxa"/>
            <w:vAlign w:val="center"/>
          </w:tcPr>
          <w:p w14:paraId="0AC35B3B">
            <w:pPr>
              <w:ind w:left="-105" w:leftChars="-50" w:right="-105" w:right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有特征</w:t>
            </w:r>
            <w:r>
              <w:rPr>
                <w:rFonts w:hint="eastAsia" w:asciiTheme="minorEastAsia" w:hAnsiTheme="minorEastAsia" w:cstheme="minorEastAsia"/>
                <w:color w:val="000000"/>
                <w:sz w:val="18"/>
                <w:szCs w:val="18"/>
                <w:lang w:val="en-US" w:eastAsia="zh-CN"/>
              </w:rPr>
              <w:t>性</w:t>
            </w:r>
            <w:r>
              <w:rPr>
                <w:rFonts w:hint="eastAsia" w:asciiTheme="minorEastAsia" w:hAnsiTheme="minorEastAsia" w:eastAsiaTheme="minorEastAsia" w:cstheme="minorEastAsia"/>
                <w:color w:val="000000"/>
                <w:sz w:val="18"/>
                <w:szCs w:val="18"/>
                <w:lang w:val="en-US" w:eastAsia="zh-CN"/>
              </w:rPr>
              <w:t>气味</w:t>
            </w:r>
          </w:p>
        </w:tc>
      </w:tr>
      <w:tr w14:paraId="565B4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restart"/>
            <w:vAlign w:val="center"/>
          </w:tcPr>
          <w:p w14:paraId="18402C7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理化指标</w:t>
            </w:r>
          </w:p>
        </w:tc>
        <w:tc>
          <w:tcPr>
            <w:tcW w:w="2528" w:type="dxa"/>
            <w:shd w:val="clear" w:color="auto" w:fill="auto"/>
            <w:vAlign w:val="center"/>
          </w:tcPr>
          <w:p w14:paraId="77418D84">
            <w:pPr>
              <w:pStyle w:val="30"/>
              <w:ind w:firstLine="0" w:firstLineChars="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1%水溶液电导率（</w:t>
            </w:r>
            <w:r>
              <w:rPr>
                <w:rFonts w:hint="default" w:ascii="Times New Roman" w:hAnsi="Times New Roman" w:cs="Times New Roman" w:eastAsiaTheme="minorEastAsia"/>
                <w:sz w:val="18"/>
                <w:szCs w:val="13"/>
              </w:rPr>
              <w:t>μ</w:t>
            </w:r>
            <w:r>
              <w:rPr>
                <w:rFonts w:hint="default" w:ascii="Times New Roman" w:hAnsi="Times New Roman" w:cs="Times New Roman" w:eastAsiaTheme="minorEastAsia"/>
                <w:sz w:val="18"/>
                <w:szCs w:val="13"/>
                <w:lang w:val="en-US" w:eastAsia="zh-CN"/>
              </w:rPr>
              <w:t>S</w:t>
            </w:r>
            <w:r>
              <w:rPr>
                <w:rFonts w:hint="default" w:ascii="Times New Roman" w:hAnsi="Times New Roman" w:cs="Times New Roman" w:eastAsiaTheme="minorEastAsia"/>
                <w:sz w:val="18"/>
                <w:szCs w:val="13"/>
              </w:rPr>
              <w:t>/cm</w:t>
            </w: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w:t>
            </w:r>
          </w:p>
        </w:tc>
        <w:tc>
          <w:tcPr>
            <w:tcW w:w="2761" w:type="dxa"/>
            <w:shd w:val="clear" w:color="auto" w:fill="auto"/>
            <w:vAlign w:val="center"/>
          </w:tcPr>
          <w:p w14:paraId="7BD3F8D0">
            <w:pPr>
              <w:pStyle w:val="30"/>
              <w:ind w:firstLine="0" w:firstLineChars="0"/>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≤200</w:t>
            </w:r>
          </w:p>
        </w:tc>
      </w:tr>
      <w:tr w14:paraId="6CE77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continue"/>
            <w:vAlign w:val="center"/>
          </w:tcPr>
          <w:p w14:paraId="6B166FA5">
            <w:pPr>
              <w:jc w:val="center"/>
              <w:rPr>
                <w:rFonts w:hint="eastAsia" w:asciiTheme="minorEastAsia" w:hAnsiTheme="minorEastAsia" w:eastAsiaTheme="minorEastAsia" w:cstheme="minorEastAsia"/>
                <w:color w:val="000000"/>
                <w:sz w:val="18"/>
                <w:szCs w:val="18"/>
              </w:rPr>
            </w:pPr>
          </w:p>
        </w:tc>
        <w:tc>
          <w:tcPr>
            <w:tcW w:w="2528" w:type="dxa"/>
            <w:shd w:val="clear" w:color="auto" w:fill="auto"/>
            <w:vAlign w:val="top"/>
          </w:tcPr>
          <w:p w14:paraId="10BF7AE5">
            <w:pPr>
              <w:pStyle w:val="30"/>
              <w:ind w:firstLine="0" w:firstLineChars="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1%水溶液pH</w:t>
            </w:r>
          </w:p>
        </w:tc>
        <w:tc>
          <w:tcPr>
            <w:tcW w:w="2761" w:type="dxa"/>
            <w:shd w:val="clear" w:color="auto" w:fill="auto"/>
            <w:vAlign w:val="center"/>
          </w:tcPr>
          <w:p w14:paraId="76CFE950">
            <w:pPr>
              <w:pStyle w:val="30"/>
              <w:ind w:firstLine="0" w:firstLineChars="0"/>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4.0-7.0</w:t>
            </w:r>
          </w:p>
        </w:tc>
      </w:tr>
      <w:tr w14:paraId="51B38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continue"/>
            <w:vAlign w:val="center"/>
          </w:tcPr>
          <w:p w14:paraId="12DE142A">
            <w:pPr>
              <w:jc w:val="center"/>
              <w:rPr>
                <w:rFonts w:hint="eastAsia" w:asciiTheme="minorEastAsia" w:hAnsiTheme="minorEastAsia" w:eastAsiaTheme="minorEastAsia" w:cstheme="minorEastAsia"/>
                <w:color w:val="000000"/>
                <w:sz w:val="18"/>
                <w:szCs w:val="18"/>
              </w:rPr>
            </w:pPr>
          </w:p>
        </w:tc>
        <w:tc>
          <w:tcPr>
            <w:tcW w:w="2528" w:type="dxa"/>
            <w:shd w:val="clear" w:color="auto" w:fill="auto"/>
            <w:vAlign w:val="top"/>
          </w:tcPr>
          <w:p w14:paraId="7E8BD60F">
            <w:pPr>
              <w:pStyle w:val="30"/>
              <w:ind w:firstLine="0" w:firstLineChars="0"/>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水分/%</w:t>
            </w:r>
          </w:p>
        </w:tc>
        <w:tc>
          <w:tcPr>
            <w:tcW w:w="2761" w:type="dxa"/>
            <w:shd w:val="clear" w:color="auto" w:fill="auto"/>
            <w:vAlign w:val="center"/>
          </w:tcPr>
          <w:p w14:paraId="6BAD41B4">
            <w:pPr>
              <w:pStyle w:val="30"/>
              <w:ind w:firstLine="0" w:firstLineChars="0"/>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≤10.0</w:t>
            </w:r>
          </w:p>
        </w:tc>
      </w:tr>
      <w:tr w14:paraId="7D9D5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continue"/>
            <w:vAlign w:val="center"/>
          </w:tcPr>
          <w:p w14:paraId="12BFA2C6">
            <w:pPr>
              <w:jc w:val="center"/>
              <w:rPr>
                <w:rFonts w:hint="eastAsia" w:asciiTheme="minorEastAsia" w:hAnsiTheme="minorEastAsia" w:eastAsiaTheme="minorEastAsia" w:cstheme="minorEastAsia"/>
                <w:color w:val="000000"/>
                <w:sz w:val="18"/>
                <w:szCs w:val="18"/>
              </w:rPr>
            </w:pPr>
          </w:p>
        </w:tc>
        <w:tc>
          <w:tcPr>
            <w:tcW w:w="2528" w:type="dxa"/>
            <w:shd w:val="clear" w:color="auto" w:fill="auto"/>
            <w:vAlign w:val="top"/>
          </w:tcPr>
          <w:p w14:paraId="5D158271">
            <w:pPr>
              <w:pStyle w:val="30"/>
              <w:ind w:firstLine="0" w:firstLineChars="0"/>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灰分/%</w:t>
            </w:r>
          </w:p>
        </w:tc>
        <w:tc>
          <w:tcPr>
            <w:tcW w:w="2761" w:type="dxa"/>
            <w:shd w:val="clear" w:color="auto" w:fill="auto"/>
            <w:vAlign w:val="center"/>
          </w:tcPr>
          <w:p w14:paraId="0DEDE755">
            <w:pPr>
              <w:pStyle w:val="30"/>
              <w:ind w:firstLine="0" w:firstLineChars="0"/>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≤7.0</w:t>
            </w:r>
          </w:p>
        </w:tc>
      </w:tr>
      <w:tr w14:paraId="02F6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130" w:type="dxa"/>
            <w:vMerge w:val="continue"/>
            <w:vAlign w:val="center"/>
          </w:tcPr>
          <w:p w14:paraId="3FF3B8AF">
            <w:pPr>
              <w:jc w:val="center"/>
              <w:rPr>
                <w:rFonts w:hint="eastAsia" w:asciiTheme="minorEastAsia" w:hAnsiTheme="minorEastAsia" w:eastAsiaTheme="minorEastAsia" w:cstheme="minorEastAsia"/>
                <w:color w:val="000000"/>
                <w:sz w:val="18"/>
                <w:szCs w:val="18"/>
              </w:rPr>
            </w:pPr>
          </w:p>
        </w:tc>
        <w:tc>
          <w:tcPr>
            <w:tcW w:w="2528" w:type="dxa"/>
            <w:shd w:val="clear" w:color="auto" w:fill="auto"/>
            <w:vAlign w:val="top"/>
          </w:tcPr>
          <w:p w14:paraId="5A209277">
            <w:pPr>
              <w:pStyle w:val="30"/>
              <w:ind w:firstLine="0" w:firstLine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醉椒素</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ppm</w:t>
            </w:r>
          </w:p>
        </w:tc>
        <w:tc>
          <w:tcPr>
            <w:tcW w:w="2761" w:type="dxa"/>
            <w:shd w:val="clear" w:color="auto" w:fill="auto"/>
            <w:vAlign w:val="center"/>
          </w:tcPr>
          <w:p w14:paraId="024A74D6">
            <w:pPr>
              <w:pStyle w:val="30"/>
              <w:ind w:firstLine="0" w:firstLineChars="0"/>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≥4000</w:t>
            </w:r>
          </w:p>
        </w:tc>
      </w:tr>
      <w:tr w14:paraId="2675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1130" w:type="dxa"/>
            <w:vMerge w:val="continue"/>
            <w:vAlign w:val="center"/>
          </w:tcPr>
          <w:p w14:paraId="20ECF766">
            <w:pPr>
              <w:jc w:val="center"/>
              <w:rPr>
                <w:rFonts w:hint="eastAsia" w:asciiTheme="minorEastAsia" w:hAnsiTheme="minorEastAsia" w:eastAsiaTheme="minorEastAsia" w:cstheme="minorEastAsia"/>
                <w:color w:val="000000"/>
                <w:sz w:val="18"/>
                <w:szCs w:val="18"/>
              </w:rPr>
            </w:pPr>
          </w:p>
        </w:tc>
        <w:tc>
          <w:tcPr>
            <w:tcW w:w="2528" w:type="dxa"/>
            <w:vAlign w:val="top"/>
          </w:tcPr>
          <w:p w14:paraId="0FA9FFD1">
            <w:pPr>
              <w:pStyle w:val="30"/>
              <w:ind w:firstLine="0" w:firstLineChars="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甲氧基醉椒素</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ppm</w:t>
            </w:r>
          </w:p>
        </w:tc>
        <w:tc>
          <w:tcPr>
            <w:tcW w:w="2761" w:type="dxa"/>
            <w:vAlign w:val="center"/>
          </w:tcPr>
          <w:p w14:paraId="7EFACC2F">
            <w:pPr>
              <w:pStyle w:val="30"/>
              <w:ind w:firstLine="0" w:firstLineChars="0"/>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≥1000</w:t>
            </w:r>
          </w:p>
        </w:tc>
      </w:tr>
    </w:tbl>
    <w:p w14:paraId="1502626B">
      <w:pPr>
        <w:pStyle w:val="22"/>
        <w:ind w:left="0" w:leftChars="0" w:firstLine="0" w:firstLineChars="0"/>
      </w:pPr>
    </w:p>
    <w:p w14:paraId="206F38CD">
      <w:pPr>
        <w:pStyle w:val="28"/>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2</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2</w:t>
      </w:r>
      <w:r>
        <w:rPr>
          <w:rFonts w:hint="eastAsia" w:ascii="黑体" w:hAnsi="Times New Roman" w:eastAsia="黑体" w:cs="Times New Roman"/>
          <w:b w:val="0"/>
          <w:i w:val="0"/>
          <w:sz w:val="21"/>
          <w:lang w:val="en-US" w:eastAsia="zh-CN" w:bidi="ar-SA"/>
        </w:rPr>
        <w:t>　</w:t>
      </w:r>
      <w:r>
        <w:rPr>
          <w:rFonts w:hint="eastAsia" w:cs="Times New Roman"/>
          <w:b w:val="0"/>
          <w:i w:val="0"/>
          <w:sz w:val="21"/>
          <w:lang w:val="en-US" w:eastAsia="zh-CN" w:bidi="ar-SA"/>
        </w:rPr>
        <w:t>微生物及</w:t>
      </w:r>
      <w:r>
        <w:rPr>
          <w:rFonts w:hint="eastAsia"/>
        </w:rPr>
        <w:t>有害物质</w:t>
      </w:r>
      <w:r>
        <w:rPr>
          <w:rFonts w:hint="eastAsia"/>
          <w:lang w:val="en-US" w:eastAsia="zh-CN"/>
        </w:rPr>
        <w:t>指标要求</w:t>
      </w:r>
    </w:p>
    <w:p w14:paraId="799B3EB0">
      <w:pPr>
        <w:pStyle w:val="22"/>
        <w:spacing w:line="360" w:lineRule="auto"/>
        <w:ind w:firstLine="420"/>
      </w:pPr>
      <w:r>
        <w:rPr>
          <w:rFonts w:hint="eastAsia"/>
          <w:lang w:val="en-US" w:eastAsia="zh-CN"/>
        </w:rPr>
        <w:t>微生物及有害物质指标详见表2。</w:t>
      </w:r>
    </w:p>
    <w:p w14:paraId="4C5B5224">
      <w:pPr>
        <w:pStyle w:val="29"/>
        <w:spacing w:before="156" w:after="156"/>
      </w:pPr>
      <w:r>
        <w:rPr>
          <w:rFonts w:hint="eastAsia"/>
          <w:lang w:val="en-US" w:eastAsia="zh-CN"/>
        </w:rPr>
        <w:t>微生物及</w:t>
      </w:r>
      <w:r>
        <w:rPr>
          <w:rFonts w:hint="eastAsia"/>
        </w:rPr>
        <w:t>有害物质</w:t>
      </w:r>
      <w:r>
        <w:rPr>
          <w:rFonts w:hint="eastAsia"/>
          <w:lang w:val="en-US" w:eastAsia="zh-CN"/>
        </w:rPr>
        <w:t>指标</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06"/>
        <w:gridCol w:w="2560"/>
        <w:gridCol w:w="2268"/>
      </w:tblGrid>
      <w:tr w14:paraId="3D0A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3766" w:type="dxa"/>
            <w:gridSpan w:val="2"/>
            <w:tcBorders>
              <w:top w:val="single" w:color="auto" w:sz="4" w:space="0"/>
              <w:left w:val="single" w:color="auto" w:sz="4" w:space="0"/>
              <w:bottom w:val="single" w:color="auto" w:sz="4" w:space="0"/>
              <w:right w:val="single" w:color="auto" w:sz="4" w:space="0"/>
            </w:tcBorders>
            <w:vAlign w:val="center"/>
          </w:tcPr>
          <w:p w14:paraId="22FEEB1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w:t>
            </w:r>
          </w:p>
        </w:tc>
        <w:tc>
          <w:tcPr>
            <w:tcW w:w="2268" w:type="dxa"/>
            <w:tcBorders>
              <w:top w:val="single" w:color="auto" w:sz="4" w:space="0"/>
              <w:left w:val="single" w:color="auto" w:sz="4" w:space="0"/>
              <w:bottom w:val="single" w:color="auto" w:sz="4" w:space="0"/>
              <w:right w:val="single" w:color="auto" w:sz="4" w:space="0"/>
            </w:tcBorders>
            <w:vAlign w:val="center"/>
          </w:tcPr>
          <w:p w14:paraId="79628B1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要求</w:t>
            </w:r>
          </w:p>
        </w:tc>
      </w:tr>
      <w:tr w14:paraId="77F9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206" w:type="dxa"/>
            <w:vMerge w:val="restart"/>
            <w:tcBorders>
              <w:top w:val="single" w:color="auto" w:sz="4" w:space="0"/>
              <w:left w:val="single" w:color="auto" w:sz="4" w:space="0"/>
              <w:right w:val="single" w:color="auto" w:sz="4" w:space="0"/>
            </w:tcBorders>
            <w:vAlign w:val="center"/>
          </w:tcPr>
          <w:p w14:paraId="1425BA5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微生物及有害物质指标</w:t>
            </w:r>
          </w:p>
        </w:tc>
        <w:tc>
          <w:tcPr>
            <w:tcW w:w="2560" w:type="dxa"/>
            <w:tcBorders>
              <w:top w:val="single" w:color="auto" w:sz="4" w:space="0"/>
              <w:left w:val="single" w:color="auto" w:sz="4" w:space="0"/>
              <w:bottom w:val="single" w:color="auto" w:sz="4" w:space="0"/>
              <w:right w:val="single" w:color="auto" w:sz="4" w:space="0"/>
            </w:tcBorders>
            <w:vAlign w:val="center"/>
          </w:tcPr>
          <w:p w14:paraId="1CFDBE7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菌落总数/（CFU/g）</w:t>
            </w:r>
          </w:p>
        </w:tc>
        <w:tc>
          <w:tcPr>
            <w:tcW w:w="2268" w:type="dxa"/>
            <w:tcBorders>
              <w:top w:val="single" w:color="auto" w:sz="4" w:space="0"/>
              <w:left w:val="single" w:color="auto" w:sz="4" w:space="0"/>
              <w:bottom w:val="single" w:color="auto" w:sz="4" w:space="0"/>
              <w:right w:val="single" w:color="auto" w:sz="4" w:space="0"/>
            </w:tcBorders>
            <w:vAlign w:val="center"/>
          </w:tcPr>
          <w:p w14:paraId="38986C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US" w:eastAsia="zh-CN"/>
              </w:rPr>
              <w:t>1000</w:t>
            </w:r>
          </w:p>
        </w:tc>
      </w:tr>
      <w:tr w14:paraId="61C1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206" w:type="dxa"/>
            <w:vMerge w:val="continue"/>
            <w:tcBorders>
              <w:left w:val="single" w:color="auto" w:sz="4" w:space="0"/>
              <w:right w:val="single" w:color="auto" w:sz="4" w:space="0"/>
            </w:tcBorders>
            <w:vAlign w:val="center"/>
          </w:tcPr>
          <w:p w14:paraId="3F36F3D5">
            <w:pPr>
              <w:jc w:val="center"/>
              <w:rPr>
                <w:rFonts w:hint="eastAsia" w:asciiTheme="minorEastAsia" w:hAnsiTheme="minorEastAsia" w:eastAsiaTheme="minorEastAsia" w:cstheme="minorEastAsia"/>
                <w:color w:val="000000"/>
                <w:sz w:val="18"/>
                <w:szCs w:val="18"/>
              </w:rPr>
            </w:pPr>
          </w:p>
        </w:tc>
        <w:tc>
          <w:tcPr>
            <w:tcW w:w="2560" w:type="dxa"/>
            <w:tcBorders>
              <w:top w:val="single" w:color="auto" w:sz="4" w:space="0"/>
              <w:left w:val="single" w:color="auto" w:sz="4" w:space="0"/>
              <w:bottom w:val="single" w:color="auto" w:sz="4" w:space="0"/>
              <w:right w:val="single" w:color="auto" w:sz="4" w:space="0"/>
            </w:tcBorders>
            <w:vAlign w:val="center"/>
          </w:tcPr>
          <w:p w14:paraId="43CBBCB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霉菌和酵母菌总数/（CFU/g）</w:t>
            </w:r>
          </w:p>
        </w:tc>
        <w:tc>
          <w:tcPr>
            <w:tcW w:w="2268" w:type="dxa"/>
            <w:tcBorders>
              <w:top w:val="single" w:color="auto" w:sz="4" w:space="0"/>
              <w:left w:val="single" w:color="auto" w:sz="4" w:space="0"/>
              <w:bottom w:val="single" w:color="auto" w:sz="4" w:space="0"/>
              <w:right w:val="single" w:color="auto" w:sz="4" w:space="0"/>
            </w:tcBorders>
            <w:vAlign w:val="center"/>
          </w:tcPr>
          <w:p w14:paraId="4BEB915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sz w:val="18"/>
                <w:szCs w:val="18"/>
              </w:rPr>
              <w:t>100</w:t>
            </w:r>
          </w:p>
        </w:tc>
      </w:tr>
      <w:tr w14:paraId="0C10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206" w:type="dxa"/>
            <w:vMerge w:val="continue"/>
            <w:tcBorders>
              <w:left w:val="single" w:color="auto" w:sz="4" w:space="0"/>
              <w:right w:val="single" w:color="auto" w:sz="4" w:space="0"/>
            </w:tcBorders>
            <w:vAlign w:val="center"/>
          </w:tcPr>
          <w:p w14:paraId="028858E7">
            <w:pPr>
              <w:jc w:val="center"/>
              <w:rPr>
                <w:rFonts w:hint="eastAsia" w:asciiTheme="minorEastAsia" w:hAnsiTheme="minorEastAsia" w:eastAsiaTheme="minorEastAsia" w:cstheme="minorEastAsia"/>
                <w:color w:val="000000"/>
                <w:sz w:val="18"/>
                <w:szCs w:val="18"/>
              </w:rPr>
            </w:pPr>
          </w:p>
        </w:tc>
        <w:tc>
          <w:tcPr>
            <w:tcW w:w="2560" w:type="dxa"/>
            <w:tcBorders>
              <w:top w:val="single" w:color="auto" w:sz="4" w:space="0"/>
              <w:left w:val="single" w:color="auto" w:sz="4" w:space="0"/>
              <w:bottom w:val="single" w:color="auto" w:sz="4" w:space="0"/>
              <w:right w:val="single" w:color="auto" w:sz="4" w:space="0"/>
            </w:tcBorders>
            <w:vAlign w:val="center"/>
          </w:tcPr>
          <w:p w14:paraId="07451ED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金黄色葡萄球菌/g</w:t>
            </w:r>
          </w:p>
        </w:tc>
        <w:tc>
          <w:tcPr>
            <w:tcW w:w="2268" w:type="dxa"/>
            <w:tcBorders>
              <w:top w:val="single" w:color="auto" w:sz="4" w:space="0"/>
              <w:left w:val="single" w:color="auto" w:sz="4" w:space="0"/>
              <w:bottom w:val="single" w:color="auto" w:sz="4" w:space="0"/>
              <w:right w:val="single" w:color="auto" w:sz="4" w:space="0"/>
            </w:tcBorders>
            <w:vAlign w:val="center"/>
          </w:tcPr>
          <w:p w14:paraId="4EE8A8A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不</w:t>
            </w:r>
            <w:r>
              <w:rPr>
                <w:rFonts w:hint="eastAsia" w:asciiTheme="minorEastAsia" w:hAnsiTheme="minorEastAsia" w:cstheme="minorEastAsia"/>
                <w:sz w:val="18"/>
                <w:szCs w:val="18"/>
                <w:lang w:val="en-US" w:eastAsia="zh-CN"/>
              </w:rPr>
              <w:t>应</w:t>
            </w:r>
            <w:r>
              <w:rPr>
                <w:rFonts w:hint="eastAsia" w:asciiTheme="minorEastAsia" w:hAnsiTheme="minorEastAsia" w:eastAsiaTheme="minorEastAsia" w:cstheme="minorEastAsia"/>
                <w:sz w:val="18"/>
                <w:szCs w:val="18"/>
              </w:rPr>
              <w:t>检出</w:t>
            </w:r>
          </w:p>
        </w:tc>
      </w:tr>
      <w:tr w14:paraId="533D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1231F7BE">
            <w:pPr>
              <w:jc w:val="center"/>
              <w:rPr>
                <w:rFonts w:hint="eastAsia" w:asciiTheme="minorEastAsia" w:hAnsiTheme="minorEastAsia" w:eastAsiaTheme="minorEastAsia" w:cstheme="minorEastAsia"/>
                <w:color w:val="000000"/>
                <w:sz w:val="18"/>
                <w:szCs w:val="18"/>
              </w:rPr>
            </w:pPr>
          </w:p>
        </w:tc>
        <w:tc>
          <w:tcPr>
            <w:tcW w:w="2560" w:type="dxa"/>
            <w:vAlign w:val="center"/>
          </w:tcPr>
          <w:p w14:paraId="1978ED7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耐热大肠菌群/g</w:t>
            </w:r>
          </w:p>
        </w:tc>
        <w:tc>
          <w:tcPr>
            <w:tcW w:w="2268" w:type="dxa"/>
            <w:vAlign w:val="center"/>
          </w:tcPr>
          <w:p w14:paraId="571D61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不</w:t>
            </w:r>
            <w:r>
              <w:rPr>
                <w:rFonts w:hint="eastAsia" w:asciiTheme="minorEastAsia" w:hAnsiTheme="minorEastAsia" w:cstheme="minorEastAsia"/>
                <w:sz w:val="18"/>
                <w:szCs w:val="18"/>
                <w:lang w:val="en-US" w:eastAsia="zh-CN"/>
              </w:rPr>
              <w:t>应</w:t>
            </w:r>
            <w:r>
              <w:rPr>
                <w:rFonts w:hint="eastAsia" w:asciiTheme="minorEastAsia" w:hAnsiTheme="minorEastAsia" w:eastAsiaTheme="minorEastAsia" w:cstheme="minorEastAsia"/>
                <w:sz w:val="18"/>
                <w:szCs w:val="18"/>
              </w:rPr>
              <w:t>检出</w:t>
            </w:r>
          </w:p>
        </w:tc>
      </w:tr>
      <w:tr w14:paraId="5651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3128CFBE">
            <w:pPr>
              <w:jc w:val="center"/>
              <w:rPr>
                <w:rFonts w:hint="eastAsia" w:asciiTheme="minorEastAsia" w:hAnsiTheme="minorEastAsia" w:eastAsiaTheme="minorEastAsia" w:cstheme="minorEastAsia"/>
                <w:color w:val="000000"/>
                <w:sz w:val="18"/>
                <w:szCs w:val="18"/>
              </w:rPr>
            </w:pPr>
          </w:p>
        </w:tc>
        <w:tc>
          <w:tcPr>
            <w:tcW w:w="2560" w:type="dxa"/>
            <w:vAlign w:val="center"/>
          </w:tcPr>
          <w:p w14:paraId="2351332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铜绿假单胞菌/g</w:t>
            </w:r>
          </w:p>
        </w:tc>
        <w:tc>
          <w:tcPr>
            <w:tcW w:w="2268" w:type="dxa"/>
            <w:vAlign w:val="center"/>
          </w:tcPr>
          <w:p w14:paraId="79AE837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w:t>
            </w:r>
            <w:r>
              <w:rPr>
                <w:rFonts w:hint="eastAsia" w:asciiTheme="minorEastAsia" w:hAnsiTheme="minorEastAsia" w:cstheme="minorEastAsia"/>
                <w:sz w:val="18"/>
                <w:szCs w:val="18"/>
                <w:lang w:val="en-US" w:eastAsia="zh-CN"/>
              </w:rPr>
              <w:t>应</w:t>
            </w:r>
            <w:r>
              <w:rPr>
                <w:rFonts w:hint="eastAsia" w:asciiTheme="minorEastAsia" w:hAnsiTheme="minorEastAsia" w:eastAsiaTheme="minorEastAsia" w:cstheme="minorEastAsia"/>
                <w:sz w:val="18"/>
                <w:szCs w:val="18"/>
              </w:rPr>
              <w:t>检出</w:t>
            </w:r>
          </w:p>
        </w:tc>
      </w:tr>
      <w:tr w14:paraId="316B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11DA904F">
            <w:pPr>
              <w:jc w:val="center"/>
              <w:rPr>
                <w:rFonts w:hint="eastAsia" w:asciiTheme="minorEastAsia" w:hAnsiTheme="minorEastAsia" w:eastAsiaTheme="minorEastAsia" w:cstheme="minorEastAsia"/>
                <w:color w:val="000000"/>
                <w:sz w:val="18"/>
                <w:szCs w:val="18"/>
              </w:rPr>
            </w:pPr>
          </w:p>
        </w:tc>
        <w:tc>
          <w:tcPr>
            <w:tcW w:w="2560" w:type="dxa"/>
            <w:vAlign w:val="center"/>
          </w:tcPr>
          <w:p w14:paraId="27817CCB">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铅（Pb）/(</w:t>
            </w:r>
            <w:r>
              <w:rPr>
                <w:rFonts w:hint="eastAsia" w:asciiTheme="minorEastAsia" w:hAnsiTheme="minorEastAsia" w:eastAsiaTheme="minorEastAsia" w:cstheme="minorEastAsia"/>
                <w:sz w:val="18"/>
                <w:szCs w:val="18"/>
                <w:lang w:val="en-US" w:eastAsia="zh-CN"/>
              </w:rPr>
              <w:t>mg/kg</w:t>
            </w:r>
            <w:r>
              <w:rPr>
                <w:rFonts w:hint="eastAsia" w:asciiTheme="minorEastAsia" w:hAnsiTheme="minorEastAsia" w:eastAsiaTheme="minorEastAsia" w:cstheme="minorEastAsia"/>
                <w:sz w:val="18"/>
                <w:szCs w:val="18"/>
              </w:rPr>
              <w:t>)</w:t>
            </w:r>
          </w:p>
        </w:tc>
        <w:tc>
          <w:tcPr>
            <w:tcW w:w="2268" w:type="dxa"/>
            <w:vAlign w:val="center"/>
          </w:tcPr>
          <w:p w14:paraId="5EE502F4">
            <w:pPr>
              <w:pStyle w:val="30"/>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10.0</w:t>
            </w:r>
          </w:p>
        </w:tc>
      </w:tr>
      <w:tr w14:paraId="256F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7114500B">
            <w:pPr>
              <w:jc w:val="center"/>
              <w:rPr>
                <w:rFonts w:hint="eastAsia" w:asciiTheme="minorEastAsia" w:hAnsiTheme="minorEastAsia" w:eastAsiaTheme="minorEastAsia" w:cstheme="minorEastAsia"/>
                <w:color w:val="000000"/>
                <w:sz w:val="18"/>
                <w:szCs w:val="18"/>
              </w:rPr>
            </w:pPr>
          </w:p>
        </w:tc>
        <w:tc>
          <w:tcPr>
            <w:tcW w:w="2560" w:type="dxa"/>
            <w:vAlign w:val="center"/>
          </w:tcPr>
          <w:p w14:paraId="34515BB0">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汞（As）/(</w:t>
            </w:r>
            <w:r>
              <w:rPr>
                <w:rFonts w:hint="eastAsia" w:asciiTheme="minorEastAsia" w:hAnsiTheme="minorEastAsia" w:eastAsiaTheme="minorEastAsia" w:cstheme="minorEastAsia"/>
                <w:sz w:val="18"/>
                <w:szCs w:val="18"/>
                <w:lang w:val="en-US" w:eastAsia="zh-CN"/>
              </w:rPr>
              <w:t>mg/kg</w:t>
            </w:r>
            <w:r>
              <w:rPr>
                <w:rFonts w:hint="eastAsia" w:asciiTheme="minorEastAsia" w:hAnsiTheme="minorEastAsia" w:eastAsiaTheme="minorEastAsia" w:cstheme="minorEastAsia"/>
                <w:sz w:val="18"/>
                <w:szCs w:val="18"/>
              </w:rPr>
              <w:t>)</w:t>
            </w:r>
          </w:p>
        </w:tc>
        <w:tc>
          <w:tcPr>
            <w:tcW w:w="2268" w:type="dxa"/>
            <w:vAlign w:val="center"/>
          </w:tcPr>
          <w:p w14:paraId="254AA097">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1.0</w:t>
            </w:r>
          </w:p>
        </w:tc>
      </w:tr>
      <w:tr w14:paraId="03FD1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43EDAB00">
            <w:pPr>
              <w:jc w:val="center"/>
              <w:rPr>
                <w:rFonts w:hint="eastAsia" w:asciiTheme="minorEastAsia" w:hAnsiTheme="minorEastAsia" w:eastAsiaTheme="minorEastAsia" w:cstheme="minorEastAsia"/>
                <w:color w:val="000000"/>
                <w:sz w:val="18"/>
                <w:szCs w:val="18"/>
              </w:rPr>
            </w:pPr>
          </w:p>
        </w:tc>
        <w:tc>
          <w:tcPr>
            <w:tcW w:w="2560" w:type="dxa"/>
            <w:vAlign w:val="center"/>
          </w:tcPr>
          <w:p w14:paraId="41A82938">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砷（Cd）/(</w:t>
            </w:r>
            <w:r>
              <w:rPr>
                <w:rFonts w:hint="eastAsia" w:asciiTheme="minorEastAsia" w:hAnsiTheme="minorEastAsia" w:eastAsiaTheme="minorEastAsia" w:cstheme="minorEastAsia"/>
                <w:sz w:val="18"/>
                <w:szCs w:val="18"/>
                <w:lang w:val="en-US" w:eastAsia="zh-CN"/>
              </w:rPr>
              <w:t>mg/kg</w:t>
            </w:r>
            <w:r>
              <w:rPr>
                <w:rFonts w:hint="eastAsia" w:asciiTheme="minorEastAsia" w:hAnsiTheme="minorEastAsia" w:eastAsiaTheme="minorEastAsia" w:cstheme="minorEastAsia"/>
                <w:sz w:val="18"/>
                <w:szCs w:val="18"/>
              </w:rPr>
              <w:t>)</w:t>
            </w:r>
          </w:p>
        </w:tc>
        <w:tc>
          <w:tcPr>
            <w:tcW w:w="2268" w:type="dxa"/>
            <w:vAlign w:val="center"/>
          </w:tcPr>
          <w:p w14:paraId="57A18F07">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.0</w:t>
            </w:r>
          </w:p>
        </w:tc>
      </w:tr>
      <w:tr w14:paraId="00842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0AEF17AA">
            <w:pPr>
              <w:jc w:val="center"/>
              <w:rPr>
                <w:rFonts w:hint="eastAsia" w:asciiTheme="minorEastAsia" w:hAnsiTheme="minorEastAsia" w:eastAsiaTheme="minorEastAsia" w:cstheme="minorEastAsia"/>
                <w:color w:val="000000"/>
                <w:sz w:val="18"/>
                <w:szCs w:val="18"/>
              </w:rPr>
            </w:pPr>
          </w:p>
        </w:tc>
        <w:tc>
          <w:tcPr>
            <w:tcW w:w="2560" w:type="dxa"/>
            <w:vAlign w:val="center"/>
          </w:tcPr>
          <w:p w14:paraId="29789AAA">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镉（Hg）/(</w:t>
            </w:r>
            <w:r>
              <w:rPr>
                <w:rFonts w:hint="eastAsia" w:asciiTheme="minorEastAsia" w:hAnsiTheme="minorEastAsia" w:eastAsiaTheme="minorEastAsia" w:cstheme="minorEastAsia"/>
                <w:sz w:val="18"/>
                <w:szCs w:val="18"/>
                <w:lang w:val="en-US" w:eastAsia="zh-CN"/>
              </w:rPr>
              <w:t>mg/kg</w:t>
            </w:r>
            <w:r>
              <w:rPr>
                <w:rFonts w:hint="eastAsia" w:asciiTheme="minorEastAsia" w:hAnsiTheme="minorEastAsia" w:eastAsiaTheme="minorEastAsia" w:cstheme="minorEastAsia"/>
                <w:sz w:val="18"/>
                <w:szCs w:val="18"/>
              </w:rPr>
              <w:t>)</w:t>
            </w:r>
          </w:p>
        </w:tc>
        <w:tc>
          <w:tcPr>
            <w:tcW w:w="2268" w:type="dxa"/>
            <w:vAlign w:val="center"/>
          </w:tcPr>
          <w:p w14:paraId="24ECDFD1">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5.0</w:t>
            </w:r>
          </w:p>
        </w:tc>
      </w:tr>
      <w:tr w14:paraId="0F03F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737F7472">
            <w:pPr>
              <w:jc w:val="center"/>
              <w:rPr>
                <w:rFonts w:hint="eastAsia" w:asciiTheme="minorEastAsia" w:hAnsiTheme="minorEastAsia" w:eastAsiaTheme="minorEastAsia" w:cstheme="minorEastAsia"/>
                <w:color w:val="000000"/>
                <w:sz w:val="18"/>
                <w:szCs w:val="18"/>
              </w:rPr>
            </w:pPr>
          </w:p>
        </w:tc>
        <w:tc>
          <w:tcPr>
            <w:tcW w:w="2560" w:type="dxa"/>
            <w:vAlign w:val="center"/>
          </w:tcPr>
          <w:p w14:paraId="4E51E0B0">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rPr>
              <w:t>农残限量/</w:t>
            </w:r>
            <w:r>
              <w:rPr>
                <w:rFonts w:hint="eastAsia" w:asciiTheme="minorEastAsia" w:hAnsiTheme="minorEastAsia" w:eastAsiaTheme="minorEastAsia" w:cstheme="minorEastAsia"/>
                <w:sz w:val="18"/>
                <w:szCs w:val="18"/>
              </w:rPr>
              <w:t>(mg/kg)</w:t>
            </w:r>
          </w:p>
        </w:tc>
        <w:tc>
          <w:tcPr>
            <w:tcW w:w="2268" w:type="dxa"/>
            <w:vAlign w:val="center"/>
          </w:tcPr>
          <w:p w14:paraId="6CB8A058">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ar-SA"/>
              </w:rPr>
              <w:t>不应检出</w:t>
            </w:r>
          </w:p>
        </w:tc>
      </w:tr>
      <w:tr w14:paraId="445BA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207A68EB">
            <w:pPr>
              <w:jc w:val="center"/>
              <w:rPr>
                <w:rFonts w:hint="eastAsia" w:asciiTheme="minorEastAsia" w:hAnsiTheme="minorEastAsia" w:eastAsiaTheme="minorEastAsia" w:cstheme="minorEastAsia"/>
                <w:color w:val="000000"/>
                <w:sz w:val="18"/>
                <w:szCs w:val="18"/>
              </w:rPr>
            </w:pPr>
          </w:p>
        </w:tc>
        <w:tc>
          <w:tcPr>
            <w:tcW w:w="2560" w:type="dxa"/>
            <w:vAlign w:val="center"/>
          </w:tcPr>
          <w:p w14:paraId="0B876837">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rPr>
              <w:t>甲醇</w:t>
            </w:r>
            <w:r>
              <w:rPr>
                <w:rFonts w:hint="eastAsia" w:asciiTheme="minorEastAsia" w:hAnsiTheme="minorEastAsia" w:eastAsiaTheme="minorEastAsia" w:cstheme="minorEastAsia"/>
                <w:sz w:val="18"/>
                <w:szCs w:val="18"/>
              </w:rPr>
              <w:t>/(mg/kg)</w:t>
            </w:r>
          </w:p>
        </w:tc>
        <w:tc>
          <w:tcPr>
            <w:tcW w:w="2268" w:type="dxa"/>
            <w:vAlign w:val="center"/>
          </w:tcPr>
          <w:p w14:paraId="6C482B56">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ar-SA"/>
              </w:rPr>
              <w:t>≤2000</w:t>
            </w:r>
          </w:p>
        </w:tc>
      </w:tr>
      <w:tr w14:paraId="2A43A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6" w:type="dxa"/>
            <w:vMerge w:val="continue"/>
            <w:tcBorders>
              <w:left w:val="single" w:color="auto" w:sz="4" w:space="0"/>
              <w:right w:val="single" w:color="auto" w:sz="4" w:space="0"/>
            </w:tcBorders>
            <w:vAlign w:val="center"/>
          </w:tcPr>
          <w:p w14:paraId="006F2007">
            <w:pPr>
              <w:jc w:val="center"/>
              <w:rPr>
                <w:rFonts w:hint="eastAsia" w:asciiTheme="minorEastAsia" w:hAnsiTheme="minorEastAsia" w:eastAsiaTheme="minorEastAsia" w:cstheme="minorEastAsia"/>
                <w:color w:val="000000"/>
                <w:sz w:val="18"/>
                <w:szCs w:val="18"/>
              </w:rPr>
            </w:pPr>
          </w:p>
        </w:tc>
        <w:tc>
          <w:tcPr>
            <w:tcW w:w="2560" w:type="dxa"/>
            <w:vAlign w:val="center"/>
          </w:tcPr>
          <w:p w14:paraId="74E368EF">
            <w:pPr>
              <w:pStyle w:val="30"/>
              <w:ind w:firstLine="0" w:firstLineChars="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乙醇/(mg/kg)</w:t>
            </w:r>
          </w:p>
        </w:tc>
        <w:tc>
          <w:tcPr>
            <w:tcW w:w="2268" w:type="dxa"/>
            <w:vAlign w:val="center"/>
          </w:tcPr>
          <w:p w14:paraId="7984D14B">
            <w:pPr>
              <w:pStyle w:val="30"/>
              <w:ind w:firstLine="0" w:firstLine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ar-SA"/>
              </w:rPr>
              <w:t>≤2000</w:t>
            </w:r>
          </w:p>
        </w:tc>
      </w:tr>
    </w:tbl>
    <w:p w14:paraId="196395AD">
      <w:pPr>
        <w:pStyle w:val="22"/>
        <w:rPr>
          <w:rFonts w:hint="eastAsia" w:cs="Times New Roman"/>
          <w:b w:val="0"/>
          <w:i w:val="0"/>
          <w:sz w:val="21"/>
          <w:lang w:val="en-US" w:eastAsia="zh-CN" w:bidi="ar-SA"/>
        </w:rPr>
      </w:pPr>
    </w:p>
    <w:p w14:paraId="43693B5F">
      <w:pPr>
        <w:pStyle w:val="24"/>
        <w:numPr>
          <w:ilvl w:val="1"/>
          <w:numId w:val="0"/>
        </w:numPr>
        <w:spacing w:before="312" w:after="312"/>
        <w:ind w:left="0" w:leftChars="0" w:firstLine="0" w:firstLineChars="0"/>
      </w:pPr>
      <w:bookmarkStart w:id="29" w:name="_Toc11051"/>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　</w:t>
      </w:r>
      <w:r>
        <w:rPr>
          <w:rFonts w:hint="eastAsia"/>
        </w:rPr>
        <w:t>检验方法</w:t>
      </w:r>
      <w:bookmarkEnd w:id="29"/>
    </w:p>
    <w:p w14:paraId="18175169">
      <w:pPr>
        <w:pStyle w:val="26"/>
        <w:numPr>
          <w:ilvl w:val="2"/>
          <w:numId w:val="0"/>
        </w:numPr>
        <w:spacing w:before="156" w:after="156"/>
        <w:ind w:left="0" w:leftChars="0" w:firstLine="0" w:firstLineChars="0"/>
        <w:rPr>
          <w:rFonts w:hint="default"/>
          <w:lang w:val="en-US"/>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感官</w:t>
      </w:r>
      <w:r>
        <w:rPr>
          <w:rFonts w:hint="eastAsia"/>
          <w:lang w:val="en-US" w:eastAsia="zh-CN"/>
        </w:rPr>
        <w:t>指标判定</w:t>
      </w:r>
    </w:p>
    <w:p w14:paraId="369F8173">
      <w:pPr>
        <w:pStyle w:val="22"/>
        <w:spacing w:line="360" w:lineRule="auto"/>
        <w:ind w:firstLine="420"/>
        <w:rPr>
          <w:rFonts w:hint="eastAsia"/>
        </w:rPr>
      </w:pPr>
      <w:r>
        <w:rPr>
          <w:rFonts w:hint="eastAsia"/>
        </w:rPr>
        <w:t>启开试样后，立即嗅其气味；另取试样适量置于白色瓷盘中，在自然光线下，观察其色泽、外观，并检查有无异物。</w:t>
      </w:r>
    </w:p>
    <w:p w14:paraId="734EAF42">
      <w:pPr>
        <w:pStyle w:val="26"/>
        <w:numPr>
          <w:ilvl w:val="2"/>
          <w:numId w:val="0"/>
        </w:numPr>
        <w:spacing w:before="156" w:after="156"/>
        <w:ind w:firstLine="0" w:firstLineChars="0"/>
        <w:rPr>
          <w:rFonts w:hint="eastAsia"/>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理化</w:t>
      </w:r>
      <w:r>
        <w:rPr>
          <w:rFonts w:hint="eastAsia"/>
          <w:lang w:val="en-US" w:eastAsia="zh-CN"/>
        </w:rPr>
        <w:t>指标判定</w:t>
      </w:r>
    </w:p>
    <w:p w14:paraId="2044B72C">
      <w:pPr>
        <w:pStyle w:val="28"/>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1</w:t>
      </w:r>
      <w:r>
        <w:rPr>
          <w:rFonts w:hint="eastAsia" w:ascii="黑体" w:hAnsi="Times New Roman" w:eastAsia="黑体" w:cs="Times New Roman"/>
          <w:b w:val="0"/>
          <w:i w:val="0"/>
          <w:sz w:val="21"/>
          <w:lang w:val="en-US" w:eastAsia="zh-CN" w:bidi="ar-SA"/>
        </w:rPr>
        <w:t>　1%水溶液电导率</w:t>
      </w:r>
      <w:r>
        <w:rPr>
          <w:rFonts w:hint="eastAsia"/>
          <w:lang w:val="en-US" w:eastAsia="zh-CN"/>
        </w:rPr>
        <w:t>的测定</w:t>
      </w:r>
    </w:p>
    <w:p w14:paraId="09759FB5">
      <w:pPr>
        <w:pStyle w:val="22"/>
        <w:spacing w:line="360" w:lineRule="auto"/>
        <w:ind w:firstLine="420"/>
        <w:rPr>
          <w:rFonts w:hint="eastAsia"/>
          <w:lang w:eastAsia="zh-CN"/>
        </w:rPr>
      </w:pPr>
      <w:r>
        <w:rPr>
          <w:rFonts w:hint="eastAsia"/>
          <w:lang w:val="en-US" w:eastAsia="zh-CN"/>
        </w:rPr>
        <w:t>按《</w:t>
      </w:r>
      <w:r>
        <w:rPr>
          <w:rFonts w:hint="eastAsia"/>
        </w:rPr>
        <w:t>中华人民共和国药典</w:t>
      </w:r>
      <w:r>
        <w:rPr>
          <w:rFonts w:hint="eastAsia"/>
          <w:lang w:val="en-US" w:eastAsia="zh-CN"/>
        </w:rPr>
        <w:t>》（2025版）四部 通则 0681</w:t>
      </w:r>
      <w:r>
        <w:rPr>
          <w:rFonts w:hint="eastAsia"/>
        </w:rPr>
        <w:t>中规定的方法测定</w:t>
      </w:r>
      <w:r>
        <w:rPr>
          <w:rFonts w:hint="eastAsia"/>
          <w:lang w:eastAsia="zh-CN"/>
        </w:rPr>
        <w:t>。</w:t>
      </w:r>
    </w:p>
    <w:p w14:paraId="0BBF4437">
      <w:pPr>
        <w:pStyle w:val="28"/>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2</w:t>
      </w:r>
      <w:r>
        <w:rPr>
          <w:rFonts w:hint="eastAsia" w:ascii="黑体" w:hAnsi="Times New Roman" w:eastAsia="黑体" w:cs="Times New Roman"/>
          <w:b w:val="0"/>
          <w:i w:val="0"/>
          <w:sz w:val="21"/>
          <w:lang w:val="en-US" w:eastAsia="zh-CN" w:bidi="ar-SA"/>
        </w:rPr>
        <w:t>　1%水溶液pH</w:t>
      </w:r>
      <w:r>
        <w:rPr>
          <w:rFonts w:hint="eastAsia"/>
          <w:lang w:val="en-US" w:eastAsia="zh-CN"/>
        </w:rPr>
        <w:t>的测定</w:t>
      </w:r>
    </w:p>
    <w:p w14:paraId="73B448C6">
      <w:pPr>
        <w:pStyle w:val="22"/>
        <w:spacing w:line="360" w:lineRule="auto"/>
        <w:ind w:firstLine="420"/>
        <w:rPr>
          <w:rFonts w:hint="eastAsia"/>
          <w:lang w:eastAsia="zh-CN"/>
        </w:rPr>
      </w:pPr>
      <w:r>
        <w:rPr>
          <w:rFonts w:hint="eastAsia"/>
          <w:lang w:val="en-US" w:eastAsia="zh-CN"/>
        </w:rPr>
        <w:t>按《</w:t>
      </w:r>
      <w:r>
        <w:rPr>
          <w:rFonts w:hint="eastAsia"/>
        </w:rPr>
        <w:t>中华人民共和国药典</w:t>
      </w:r>
      <w:r>
        <w:rPr>
          <w:rFonts w:hint="eastAsia"/>
          <w:lang w:val="en-US" w:eastAsia="zh-CN"/>
        </w:rPr>
        <w:t>》（2025版）四部 通则 0631</w:t>
      </w:r>
      <w:r>
        <w:rPr>
          <w:rFonts w:hint="eastAsia"/>
        </w:rPr>
        <w:t>中规定的方法测定</w:t>
      </w:r>
      <w:r>
        <w:rPr>
          <w:rFonts w:hint="eastAsia"/>
          <w:lang w:eastAsia="zh-CN"/>
        </w:rPr>
        <w:t>。</w:t>
      </w:r>
    </w:p>
    <w:p w14:paraId="473BCFCD">
      <w:pPr>
        <w:pStyle w:val="28"/>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3</w:t>
      </w:r>
      <w:r>
        <w:rPr>
          <w:rFonts w:hint="eastAsia" w:ascii="黑体" w:hAnsi="Times New Roman" w:eastAsia="黑体" w:cs="Times New Roman"/>
          <w:b w:val="0"/>
          <w:i w:val="0"/>
          <w:sz w:val="21"/>
          <w:lang w:val="en-US" w:eastAsia="zh-CN" w:bidi="ar-SA"/>
        </w:rPr>
        <w:t>　</w:t>
      </w:r>
      <w:r>
        <w:rPr>
          <w:rFonts w:hint="eastAsia" w:cs="Times New Roman"/>
          <w:b w:val="0"/>
          <w:i w:val="0"/>
          <w:sz w:val="21"/>
          <w:lang w:val="en-US" w:eastAsia="zh-CN" w:bidi="ar-SA"/>
        </w:rPr>
        <w:t>水分</w:t>
      </w:r>
      <w:r>
        <w:rPr>
          <w:rFonts w:hint="eastAsia"/>
          <w:lang w:val="en-US" w:eastAsia="zh-CN"/>
        </w:rPr>
        <w:t>的测定</w:t>
      </w:r>
    </w:p>
    <w:p w14:paraId="68FEB0BF">
      <w:pPr>
        <w:pStyle w:val="22"/>
        <w:spacing w:line="360" w:lineRule="auto"/>
        <w:ind w:firstLine="420"/>
        <w:rPr>
          <w:rFonts w:hint="eastAsia"/>
        </w:rPr>
      </w:pPr>
      <w:r>
        <w:rPr>
          <w:rFonts w:hint="eastAsia"/>
        </w:rPr>
        <w:t>按GB 5009.3-2016中规定的方法测定。</w:t>
      </w:r>
    </w:p>
    <w:p w14:paraId="0C57E19B">
      <w:pPr>
        <w:pStyle w:val="28"/>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4</w:t>
      </w:r>
      <w:r>
        <w:rPr>
          <w:rFonts w:hint="eastAsia" w:ascii="黑体" w:hAnsi="Times New Roman" w:eastAsia="黑体" w:cs="Times New Roman"/>
          <w:b w:val="0"/>
          <w:i w:val="0"/>
          <w:sz w:val="21"/>
          <w:lang w:val="en-US" w:eastAsia="zh-CN" w:bidi="ar-SA"/>
        </w:rPr>
        <w:t>　</w:t>
      </w:r>
      <w:r>
        <w:rPr>
          <w:rFonts w:hint="eastAsia" w:cs="Times New Roman"/>
          <w:b w:val="0"/>
          <w:i w:val="0"/>
          <w:sz w:val="21"/>
          <w:lang w:val="en-US" w:eastAsia="zh-CN" w:bidi="ar-SA"/>
        </w:rPr>
        <w:t>灰分</w:t>
      </w:r>
      <w:r>
        <w:rPr>
          <w:rFonts w:hint="eastAsia"/>
          <w:lang w:val="en-US" w:eastAsia="zh-CN"/>
        </w:rPr>
        <w:t>的测定</w:t>
      </w:r>
    </w:p>
    <w:p w14:paraId="678C44F4">
      <w:pPr>
        <w:pStyle w:val="22"/>
        <w:spacing w:line="360" w:lineRule="auto"/>
        <w:ind w:firstLine="420"/>
        <w:rPr>
          <w:rFonts w:hint="eastAsia"/>
          <w:lang w:eastAsia="zh-CN"/>
        </w:rPr>
      </w:pPr>
      <w:r>
        <w:rPr>
          <w:rFonts w:hint="eastAsia"/>
        </w:rPr>
        <w:t>按GB 5009.4-2016中规定的方法测定。</w:t>
      </w:r>
    </w:p>
    <w:p w14:paraId="16E108E8">
      <w:pPr>
        <w:pStyle w:val="28"/>
        <w:numPr>
          <w:ilvl w:val="3"/>
          <w:numId w:val="0"/>
        </w:numPr>
        <w:spacing w:before="156" w:after="156"/>
        <w:ind w:left="0" w:leftChars="0" w:firstLine="0" w:firstLineChars="0"/>
        <w:rPr>
          <w:rFonts w:hint="default" w:eastAsia="黑体"/>
          <w:highlight w:val="none"/>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highlight w:val="none"/>
          <w:lang w:val="en-US" w:eastAsia="zh-CN"/>
        </w:rPr>
        <w:t>醉椒素</w:t>
      </w:r>
      <w:r>
        <w:rPr>
          <w:rFonts w:hint="eastAsia"/>
          <w:highlight w:val="none"/>
        </w:rPr>
        <w:t>含量</w:t>
      </w:r>
      <w:r>
        <w:rPr>
          <w:rFonts w:hint="eastAsia"/>
          <w:highlight w:val="none"/>
          <w:lang w:val="en-US" w:eastAsia="zh-CN"/>
        </w:rPr>
        <w:t>的测定</w:t>
      </w:r>
    </w:p>
    <w:p w14:paraId="50277C11">
      <w:pPr>
        <w:pStyle w:val="22"/>
        <w:spacing w:line="360" w:lineRule="auto"/>
        <w:ind w:firstLine="420"/>
        <w:rPr>
          <w:rFonts w:hint="eastAsia" w:eastAsia="宋体"/>
          <w:lang w:eastAsia="zh-CN"/>
        </w:rPr>
      </w:pPr>
      <w:r>
        <w:rPr>
          <w:rFonts w:hint="eastAsia"/>
        </w:rPr>
        <w:t>按附录A中规定的方法测定。</w:t>
      </w:r>
    </w:p>
    <w:p w14:paraId="6F4E4256">
      <w:pPr>
        <w:pStyle w:val="28"/>
        <w:numPr>
          <w:ilvl w:val="3"/>
          <w:numId w:val="0"/>
        </w:numPr>
        <w:spacing w:before="156" w:after="156"/>
        <w:ind w:left="0" w:leftChars="0" w:firstLine="0" w:firstLineChars="0"/>
        <w:rPr>
          <w:rFonts w:hint="default" w:eastAsia="黑体"/>
          <w:highlight w:val="none"/>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w:t>
      </w: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　</w:t>
      </w:r>
      <w:r>
        <w:rPr>
          <w:rFonts w:hint="eastAsia" w:cs="Times New Roman"/>
          <w:b w:val="0"/>
          <w:i w:val="0"/>
          <w:sz w:val="21"/>
          <w:lang w:val="en-US" w:eastAsia="zh-CN" w:bidi="ar-SA"/>
        </w:rPr>
        <w:t>甲氧基</w:t>
      </w:r>
      <w:r>
        <w:rPr>
          <w:rFonts w:hint="eastAsia"/>
          <w:highlight w:val="none"/>
          <w:lang w:val="en-US" w:eastAsia="zh-CN"/>
        </w:rPr>
        <w:t>醉椒素</w:t>
      </w:r>
      <w:r>
        <w:rPr>
          <w:rFonts w:hint="eastAsia"/>
          <w:highlight w:val="none"/>
        </w:rPr>
        <w:t>含量</w:t>
      </w:r>
      <w:r>
        <w:rPr>
          <w:rFonts w:hint="eastAsia"/>
          <w:highlight w:val="none"/>
          <w:lang w:val="en-US" w:eastAsia="zh-CN"/>
        </w:rPr>
        <w:t>的测定</w:t>
      </w:r>
    </w:p>
    <w:p w14:paraId="622FABFD">
      <w:pPr>
        <w:pStyle w:val="22"/>
        <w:spacing w:line="360" w:lineRule="auto"/>
        <w:ind w:firstLine="420"/>
        <w:rPr>
          <w:rFonts w:hint="eastAsia"/>
        </w:rPr>
      </w:pPr>
      <w:r>
        <w:rPr>
          <w:rFonts w:hint="eastAsia"/>
        </w:rPr>
        <w:t>按附录A中规定的方法测定。</w:t>
      </w:r>
    </w:p>
    <w:p w14:paraId="35FD68FC">
      <w:pPr>
        <w:pStyle w:val="26"/>
        <w:numPr>
          <w:ilvl w:val="2"/>
          <w:numId w:val="0"/>
        </w:numPr>
        <w:spacing w:before="156" w:after="156"/>
        <w:ind w:left="0" w:leftChars="0" w:firstLine="0" w:firstLineChars="0"/>
        <w:rPr>
          <w:rFonts w:hint="default" w:eastAsia="黑体"/>
          <w:lang w:val="en-US" w:eastAsia="zh-CN"/>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微生物及</w:t>
      </w:r>
      <w:r>
        <w:rPr>
          <w:rFonts w:hint="eastAsia"/>
        </w:rPr>
        <w:t>有害物质</w:t>
      </w:r>
      <w:r>
        <w:rPr>
          <w:rFonts w:hint="eastAsia"/>
          <w:lang w:val="en-US" w:eastAsia="zh-CN"/>
        </w:rPr>
        <w:t>指标的判定</w:t>
      </w:r>
    </w:p>
    <w:p w14:paraId="0BE3824D">
      <w:pPr>
        <w:pStyle w:val="28"/>
        <w:numPr>
          <w:ilvl w:val="3"/>
          <w:numId w:val="0"/>
        </w:numPr>
        <w:spacing w:before="156" w:after="156"/>
        <w:ind w:left="0" w:leftChars="0" w:firstLine="0" w:firstLineChars="0"/>
        <w:rPr>
          <w:rFonts w:hint="eastAsia" w:cs="Times New Roman"/>
          <w:b w:val="0"/>
          <w:i w:val="0"/>
          <w:sz w:val="21"/>
          <w:lang w:val="en-US" w:eastAsia="zh-CN" w:bidi="ar-SA"/>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.3.1</w:t>
      </w:r>
      <w:r>
        <w:rPr>
          <w:rFonts w:hint="eastAsia" w:cs="Times New Roman"/>
          <w:b w:val="0"/>
          <w:i w:val="0"/>
          <w:sz w:val="21"/>
          <w:lang w:val="en-US" w:eastAsia="zh-CN" w:bidi="ar-SA"/>
        </w:rPr>
        <w:t xml:space="preserve"> 微生物指标的测定</w:t>
      </w:r>
    </w:p>
    <w:p w14:paraId="70CB3DD9">
      <w:pPr>
        <w:pStyle w:val="22"/>
        <w:rPr>
          <w:rFonts w:hint="default"/>
          <w:lang w:val="en-US" w:eastAsia="zh-CN"/>
        </w:rPr>
      </w:pPr>
      <w:r>
        <w:rPr>
          <w:rFonts w:hint="default" w:ascii="宋体" w:hAnsi="宋体" w:eastAsia="宋体" w:cs="宋体"/>
          <w:kern w:val="2"/>
          <w:sz w:val="21"/>
          <w:szCs w:val="21"/>
          <w:lang w:val="en-US" w:eastAsia="zh-CN" w:bidi="ar-SA"/>
        </w:rPr>
        <w:t>按《化妆品安全技术规范》</w:t>
      </w:r>
      <w:r>
        <w:rPr>
          <w:rFonts w:hint="eastAsia" w:ascii="宋体" w:hAnsi="宋体" w:cs="宋体"/>
          <w:kern w:val="2"/>
          <w:sz w:val="21"/>
          <w:szCs w:val="21"/>
          <w:lang w:val="en-US" w:eastAsia="zh-CN" w:bidi="ar-SA"/>
        </w:rPr>
        <w:t>（2015年版）</w:t>
      </w:r>
      <w:r>
        <w:rPr>
          <w:rFonts w:hint="default" w:ascii="宋体" w:hAnsi="宋体" w:eastAsia="宋体" w:cs="宋体"/>
          <w:kern w:val="2"/>
          <w:sz w:val="21"/>
          <w:szCs w:val="21"/>
          <w:lang w:val="en-US" w:eastAsia="zh-CN" w:bidi="ar-SA"/>
        </w:rPr>
        <w:t>中规定的方法</w:t>
      </w:r>
      <w:r>
        <w:rPr>
          <w:rFonts w:hint="eastAsia" w:hAnsi="宋体" w:cs="宋体"/>
          <w:kern w:val="2"/>
          <w:sz w:val="21"/>
          <w:szCs w:val="21"/>
          <w:lang w:val="en-US" w:eastAsia="zh-CN" w:bidi="ar-SA"/>
        </w:rPr>
        <w:t>检验</w:t>
      </w:r>
      <w:r>
        <w:rPr>
          <w:rFonts w:hint="default" w:ascii="宋体" w:hAnsi="宋体" w:eastAsia="宋体" w:cs="宋体"/>
          <w:kern w:val="2"/>
          <w:sz w:val="21"/>
          <w:szCs w:val="21"/>
          <w:lang w:val="en-US" w:eastAsia="zh-CN" w:bidi="ar-SA"/>
        </w:rPr>
        <w:t>。</w:t>
      </w:r>
    </w:p>
    <w:p w14:paraId="1DA55D08">
      <w:pPr>
        <w:pStyle w:val="28"/>
        <w:numPr>
          <w:ilvl w:val="3"/>
          <w:numId w:val="0"/>
        </w:numPr>
        <w:spacing w:before="156" w:after="156"/>
        <w:ind w:left="0" w:leftChars="0" w:firstLine="0" w:firstLineChars="0"/>
      </w:pPr>
      <w:r>
        <w:rPr>
          <w:rFonts w:hint="eastAsia"/>
          <w:lang w:val="en-US" w:eastAsia="zh-CN"/>
        </w:rPr>
        <w:t xml:space="preserve">6.3.2 </w:t>
      </w:r>
      <w:r>
        <w:rPr>
          <w:rFonts w:hint="eastAsia"/>
        </w:rPr>
        <w:t>铅</w:t>
      </w:r>
    </w:p>
    <w:p w14:paraId="5F58A508">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第四章1.3中规定的方法</w:t>
      </w:r>
      <w:r>
        <w:rPr>
          <w:rFonts w:hint="eastAsia" w:hAnsi="宋体" w:cs="宋体"/>
          <w:kern w:val="2"/>
          <w:sz w:val="21"/>
          <w:szCs w:val="21"/>
          <w:lang w:val="en-US" w:eastAsia="zh-CN" w:bidi="ar-SA"/>
        </w:rPr>
        <w:t>检验</w:t>
      </w:r>
      <w:r>
        <w:rPr>
          <w:rFonts w:hint="eastAsia"/>
        </w:rPr>
        <w:t>。</w:t>
      </w:r>
    </w:p>
    <w:p w14:paraId="08F59B50">
      <w:pPr>
        <w:pStyle w:val="28"/>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 xml:space="preserve">3 </w:t>
      </w:r>
      <w:r>
        <w:rPr>
          <w:rFonts w:hint="eastAsia"/>
        </w:rPr>
        <w:t>汞</w:t>
      </w:r>
    </w:p>
    <w:p w14:paraId="544B6B39">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第四章1.2中规定的方法</w:t>
      </w:r>
      <w:r>
        <w:rPr>
          <w:rFonts w:hint="eastAsia" w:hAnsi="宋体" w:cs="宋体"/>
          <w:kern w:val="2"/>
          <w:sz w:val="21"/>
          <w:szCs w:val="21"/>
          <w:lang w:val="en-US" w:eastAsia="zh-CN" w:bidi="ar-SA"/>
        </w:rPr>
        <w:t>检验</w:t>
      </w:r>
      <w:r>
        <w:rPr>
          <w:rFonts w:hint="eastAsia"/>
        </w:rPr>
        <w:t>。</w:t>
      </w:r>
    </w:p>
    <w:p w14:paraId="7ACE265B">
      <w:pPr>
        <w:pStyle w:val="28"/>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 xml:space="preserve">4 </w:t>
      </w:r>
      <w:r>
        <w:rPr>
          <w:rFonts w:hint="eastAsia"/>
        </w:rPr>
        <w:t>砷</w:t>
      </w:r>
    </w:p>
    <w:p w14:paraId="5336B694">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第四章1.4中规定的方法</w:t>
      </w:r>
      <w:r>
        <w:rPr>
          <w:rFonts w:hint="eastAsia" w:hAnsi="宋体" w:cs="宋体"/>
          <w:kern w:val="2"/>
          <w:sz w:val="21"/>
          <w:szCs w:val="21"/>
          <w:lang w:val="en-US" w:eastAsia="zh-CN" w:bidi="ar-SA"/>
        </w:rPr>
        <w:t>检验</w:t>
      </w:r>
      <w:r>
        <w:rPr>
          <w:rFonts w:hint="eastAsia"/>
        </w:rPr>
        <w:t>。</w:t>
      </w:r>
    </w:p>
    <w:p w14:paraId="14399737">
      <w:pPr>
        <w:pStyle w:val="28"/>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 xml:space="preserve">5 </w:t>
      </w:r>
      <w:r>
        <w:rPr>
          <w:rFonts w:hint="eastAsia"/>
        </w:rPr>
        <w:t>镉</w:t>
      </w:r>
    </w:p>
    <w:p w14:paraId="597B5074">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第四章1.5中规定的方法</w:t>
      </w:r>
      <w:r>
        <w:rPr>
          <w:rFonts w:hint="eastAsia" w:hAnsi="宋体" w:cs="宋体"/>
          <w:kern w:val="2"/>
          <w:sz w:val="21"/>
          <w:szCs w:val="21"/>
          <w:lang w:val="en-US" w:eastAsia="zh-CN" w:bidi="ar-SA"/>
        </w:rPr>
        <w:t>检验</w:t>
      </w:r>
      <w:r>
        <w:rPr>
          <w:rFonts w:hint="eastAsia"/>
        </w:rPr>
        <w:t>。</w:t>
      </w:r>
    </w:p>
    <w:p w14:paraId="33A01616">
      <w:pPr>
        <w:pStyle w:val="28"/>
        <w:numPr>
          <w:ilvl w:val="3"/>
          <w:numId w:val="0"/>
        </w:numPr>
        <w:spacing w:before="156" w:after="156"/>
        <w:ind w:left="0" w:leftChars="0" w:firstLine="0" w:firstLineChars="0"/>
        <w:rPr>
          <w:rFonts w:hint="eastAsia" w:eastAsia="黑体"/>
          <w:lang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 xml:space="preserve">6 </w:t>
      </w:r>
      <w:r>
        <w:rPr>
          <w:rFonts w:hint="eastAsia"/>
          <w:lang w:val="en-US" w:eastAsia="zh-CN"/>
        </w:rPr>
        <w:t>农残限量</w:t>
      </w:r>
    </w:p>
    <w:p w14:paraId="20844589">
      <w:pPr>
        <w:pStyle w:val="22"/>
        <w:spacing w:line="360" w:lineRule="auto"/>
        <w:ind w:firstLine="420"/>
        <w:rPr>
          <w:rFonts w:hint="eastAsia"/>
        </w:rPr>
      </w:pPr>
      <w:r>
        <w:rPr>
          <w:rFonts w:hint="eastAsia"/>
        </w:rPr>
        <w:t>按</w:t>
      </w:r>
      <w:r>
        <w:rPr>
          <w:rFonts w:hint="eastAsia"/>
          <w:lang w:val="en-US" w:eastAsia="zh-CN"/>
        </w:rPr>
        <w:t>GB/T 39665-2020</w:t>
      </w:r>
      <w:r>
        <w:rPr>
          <w:rFonts w:hint="eastAsia"/>
        </w:rPr>
        <w:t>中规定的方法</w:t>
      </w:r>
      <w:r>
        <w:rPr>
          <w:rFonts w:hint="eastAsia"/>
          <w:lang w:val="en-US" w:eastAsia="zh-CN"/>
        </w:rPr>
        <w:t>测定</w:t>
      </w:r>
      <w:r>
        <w:rPr>
          <w:rFonts w:hint="eastAsia"/>
        </w:rPr>
        <w:t>。</w:t>
      </w:r>
    </w:p>
    <w:p w14:paraId="6E0F223E">
      <w:pPr>
        <w:pStyle w:val="28"/>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7 甲</w:t>
      </w:r>
      <w:r>
        <w:rPr>
          <w:rFonts w:hint="eastAsia"/>
        </w:rPr>
        <w:t>醇</w:t>
      </w:r>
    </w:p>
    <w:p w14:paraId="2A4AAE87">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color w:val="000000" w:themeColor="text1"/>
          <w14:textFill>
            <w14:solidFill>
              <w14:schemeClr w14:val="tx1"/>
            </w14:solidFill>
          </w14:textFill>
        </w:rPr>
        <w:t>第四章</w:t>
      </w:r>
      <w:r>
        <w:rPr>
          <w:rFonts w:hint="eastAsia"/>
          <w:color w:val="000000" w:themeColor="text1"/>
          <w:lang w:val="en-US" w:eastAsia="zh-CN"/>
          <w14:textFill>
            <w14:solidFill>
              <w14:schemeClr w14:val="tx1"/>
            </w14:solidFill>
          </w14:textFill>
        </w:rPr>
        <w:t>2.22</w:t>
      </w:r>
      <w:r>
        <w:rPr>
          <w:rFonts w:hint="eastAsia"/>
          <w:color w:val="000000" w:themeColor="text1"/>
          <w14:textFill>
            <w14:solidFill>
              <w14:schemeClr w14:val="tx1"/>
            </w14:solidFill>
          </w14:textFill>
        </w:rPr>
        <w:t>中规定</w:t>
      </w:r>
      <w:r>
        <w:rPr>
          <w:rFonts w:hint="eastAsia"/>
        </w:rPr>
        <w:t>的方法</w:t>
      </w:r>
      <w:r>
        <w:rPr>
          <w:rFonts w:hint="eastAsia" w:hAnsi="宋体" w:cs="宋体"/>
          <w:kern w:val="2"/>
          <w:sz w:val="21"/>
          <w:szCs w:val="21"/>
          <w:lang w:val="en-US" w:eastAsia="zh-CN" w:bidi="ar-SA"/>
        </w:rPr>
        <w:t>检验</w:t>
      </w:r>
      <w:r>
        <w:rPr>
          <w:rFonts w:hint="eastAsia"/>
        </w:rPr>
        <w:t>。</w:t>
      </w:r>
    </w:p>
    <w:p w14:paraId="4A336DEB">
      <w:pPr>
        <w:pStyle w:val="28"/>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w:t>
      </w:r>
      <w:r>
        <w:rPr>
          <w:rFonts w:hint="eastAsia" w:cs="Times New Roman"/>
          <w:b w:val="0"/>
          <w:i w:val="0"/>
          <w:sz w:val="21"/>
          <w:lang w:val="en-US" w:eastAsia="zh-CN" w:bidi="ar-SA"/>
        </w:rPr>
        <w:t>8 乙</w:t>
      </w:r>
      <w:r>
        <w:rPr>
          <w:rFonts w:hint="eastAsia"/>
        </w:rPr>
        <w:t>醇</w:t>
      </w:r>
    </w:p>
    <w:p w14:paraId="3814E710">
      <w:pPr>
        <w:pStyle w:val="22"/>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color w:val="000000" w:themeColor="text1"/>
          <w14:textFill>
            <w14:solidFill>
              <w14:schemeClr w14:val="tx1"/>
            </w14:solidFill>
          </w14:textFill>
        </w:rPr>
        <w:t>第四章</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3中规定</w:t>
      </w:r>
      <w:r>
        <w:rPr>
          <w:rFonts w:hint="eastAsia"/>
        </w:rPr>
        <w:t>的方法</w:t>
      </w:r>
      <w:r>
        <w:rPr>
          <w:rFonts w:hint="eastAsia" w:hAnsi="宋体" w:cs="宋体"/>
          <w:kern w:val="2"/>
          <w:sz w:val="21"/>
          <w:szCs w:val="21"/>
          <w:lang w:val="en-US" w:eastAsia="zh-CN" w:bidi="ar-SA"/>
        </w:rPr>
        <w:t>检验</w:t>
      </w:r>
      <w:r>
        <w:rPr>
          <w:rFonts w:hint="eastAsia"/>
        </w:rPr>
        <w:t>。</w:t>
      </w:r>
    </w:p>
    <w:p w14:paraId="7A49FCBD">
      <w:pPr>
        <w:pStyle w:val="24"/>
        <w:numPr>
          <w:ilvl w:val="1"/>
          <w:numId w:val="0"/>
        </w:numPr>
        <w:spacing w:before="312" w:after="312"/>
        <w:ind w:left="0" w:leftChars="0" w:firstLine="0" w:firstLineChars="0"/>
      </w:pPr>
      <w:bookmarkStart w:id="30" w:name="_Toc17131"/>
      <w:r>
        <w:rPr>
          <w:rFonts w:hint="eastAsia" w:cs="Times New Roman"/>
          <w:b w:val="0"/>
          <w:i w:val="0"/>
          <w:sz w:val="21"/>
          <w:lang w:val="en-US" w:eastAsia="zh-CN" w:bidi="ar-SA"/>
        </w:rPr>
        <w:t>7</w:t>
      </w:r>
      <w:r>
        <w:rPr>
          <w:rFonts w:hint="eastAsia" w:ascii="黑体" w:hAnsi="Times New Roman" w:eastAsia="黑体" w:cs="Times New Roman"/>
          <w:b w:val="0"/>
          <w:i w:val="0"/>
          <w:sz w:val="21"/>
          <w:lang w:val="en-US" w:eastAsia="zh-CN" w:bidi="ar-SA"/>
        </w:rPr>
        <w:t>　</w:t>
      </w:r>
      <w:r>
        <w:rPr>
          <w:rFonts w:hint="eastAsia"/>
        </w:rPr>
        <w:t>检验规则</w:t>
      </w:r>
      <w:bookmarkEnd w:id="30"/>
      <w:r>
        <w:rPr>
          <w:rFonts w:hint="eastAsia"/>
        </w:rPr>
        <w:t xml:space="preserve"> </w:t>
      </w:r>
    </w:p>
    <w:p w14:paraId="4FCA2131">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组批规则</w:t>
      </w:r>
    </w:p>
    <w:p w14:paraId="4FAB5E20">
      <w:pPr>
        <w:pStyle w:val="22"/>
        <w:spacing w:line="360" w:lineRule="auto"/>
        <w:ind w:firstLine="420"/>
        <w:rPr>
          <w:rFonts w:hint="eastAsia"/>
        </w:rPr>
      </w:pPr>
      <w:bookmarkStart w:id="31" w:name="_Hlk145235197"/>
      <w:r>
        <w:rPr>
          <w:rFonts w:hint="eastAsia"/>
        </w:rPr>
        <w:t>按照 GB/T 37625</w:t>
      </w:r>
      <w:r>
        <w:rPr>
          <w:rFonts w:hint="eastAsia"/>
          <w:lang w:val="en-US" w:eastAsia="zh-CN"/>
        </w:rPr>
        <w:t>的</w:t>
      </w:r>
      <w:r>
        <w:rPr>
          <w:rFonts w:hint="eastAsia"/>
        </w:rPr>
        <w:t>规定的</w:t>
      </w:r>
      <w:r>
        <w:rPr>
          <w:rFonts w:hint="eastAsia"/>
          <w:lang w:val="en-US" w:eastAsia="zh-CN"/>
        </w:rPr>
        <w:t>执行</w:t>
      </w:r>
      <w:r>
        <w:rPr>
          <w:rFonts w:hint="eastAsia"/>
        </w:rPr>
        <w:t>。</w:t>
      </w:r>
    </w:p>
    <w:bookmarkEnd w:id="31"/>
    <w:p w14:paraId="30DB1DF8">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出厂检验</w:t>
      </w:r>
    </w:p>
    <w:p w14:paraId="7D2981C1">
      <w:pPr>
        <w:pStyle w:val="22"/>
        <w:spacing w:line="360" w:lineRule="auto"/>
        <w:ind w:firstLine="420"/>
        <w:rPr>
          <w:rFonts w:hint="eastAsia"/>
        </w:rPr>
      </w:pPr>
      <w:r>
        <w:rPr>
          <w:rFonts w:hint="eastAsia"/>
        </w:rPr>
        <w:t>由生产厂质量检验部门取样检验。外观、气味、</w:t>
      </w:r>
      <w:r>
        <w:rPr>
          <w:rFonts w:hint="eastAsia"/>
          <w:lang w:val="en-US" w:eastAsia="zh-CN"/>
        </w:rPr>
        <w:t>1%水溶液电导率</w:t>
      </w:r>
      <w:r>
        <w:rPr>
          <w:rFonts w:hint="eastAsia"/>
        </w:rPr>
        <w:t>、</w:t>
      </w:r>
      <w:r>
        <w:rPr>
          <w:rFonts w:hint="eastAsia"/>
          <w:lang w:val="en-US" w:eastAsia="zh-CN"/>
        </w:rPr>
        <w:t>1%水溶液pH、水分、灰分、</w:t>
      </w:r>
      <w:r>
        <w:rPr>
          <w:rFonts w:hint="eastAsia"/>
          <w:color w:val="000000" w:themeColor="text1"/>
          <w:lang w:val="en-US" w:eastAsia="zh-CN"/>
          <w14:textFill>
            <w14:solidFill>
              <w14:schemeClr w14:val="tx1"/>
            </w14:solidFill>
          </w14:textFill>
        </w:rPr>
        <w:t>醉椒素含量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甲氧基醉椒素含量</w:t>
      </w:r>
      <w:r>
        <w:rPr>
          <w:rFonts w:hint="eastAsia"/>
        </w:rPr>
        <w:t>、重金属（铅、汞、砷、镉）、农药残留、</w:t>
      </w:r>
      <w:r>
        <w:rPr>
          <w:rFonts w:hint="eastAsia"/>
          <w:lang w:val="en-US" w:eastAsia="zh-CN"/>
        </w:rPr>
        <w:t>甲醇、</w:t>
      </w:r>
      <w:r>
        <w:rPr>
          <w:rFonts w:hint="eastAsia"/>
        </w:rPr>
        <w:t>乙醇、菌落总数、霉菌和酵母菌总数为出厂检验项目。</w:t>
      </w:r>
    </w:p>
    <w:p w14:paraId="1C11DDE1">
      <w:pPr>
        <w:pStyle w:val="22"/>
        <w:spacing w:line="360" w:lineRule="auto"/>
        <w:ind w:firstLine="420"/>
        <w:rPr>
          <w:rFonts w:hint="eastAsia"/>
        </w:rPr>
      </w:pPr>
      <w:r>
        <w:rPr>
          <w:rFonts w:hint="eastAsia"/>
        </w:rPr>
        <w:t>生产厂应保证每批出厂的产品都符合本</w:t>
      </w:r>
      <w:r>
        <w:rPr>
          <w:rFonts w:hint="eastAsia"/>
          <w:lang w:val="en-US" w:eastAsia="zh-CN"/>
        </w:rPr>
        <w:t>文件</w:t>
      </w:r>
      <w:r>
        <w:rPr>
          <w:rFonts w:hint="eastAsia"/>
        </w:rPr>
        <w:t>的要求。每一批出厂的产品都应有一定格式的质量证书，内容包括出厂检验项目、产品名称、生产厂名称、生产日期和批号、净重、执行标准编号。</w:t>
      </w:r>
    </w:p>
    <w:p w14:paraId="29677D38">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rPr>
        <w:t>型式检验</w:t>
      </w:r>
    </w:p>
    <w:p w14:paraId="2A7030EA">
      <w:pPr>
        <w:pStyle w:val="31"/>
        <w:numPr>
          <w:ilvl w:val="3"/>
          <w:numId w:val="0"/>
        </w:numPr>
        <w:spacing w:line="360" w:lineRule="auto"/>
        <w:ind w:left="0" w:leftChars="0" w:firstLine="0" w:firstLineChars="0"/>
        <w:rPr>
          <w:rFonts w:hint="eastAsia"/>
          <w:lang w:eastAsia="zh-CN"/>
        </w:rPr>
      </w:pPr>
      <w:r>
        <w:rPr>
          <w:rFonts w:hint="eastAsia" w:ascii="黑体" w:eastAsia="黑体" w:cs="Times New Roman"/>
          <w:b w:val="0"/>
          <w:i w:val="0"/>
          <w:sz w:val="21"/>
          <w:lang w:val="en-US" w:eastAsia="zh-CN" w:bidi="ar-SA"/>
        </w:rPr>
        <w:t>7</w:t>
      </w:r>
      <w:r>
        <w:rPr>
          <w:rFonts w:hint="eastAsia" w:ascii="黑体" w:hAnsi="Times New Roman" w:eastAsia="黑体" w:cs="Times New Roman"/>
          <w:b w:val="0"/>
          <w:i w:val="0"/>
          <w:sz w:val="21"/>
          <w:lang w:val="en-US" w:eastAsia="zh-CN" w:bidi="ar-SA"/>
        </w:rPr>
        <w:t>.3.1</w:t>
      </w:r>
      <w:r>
        <w:rPr>
          <w:rFonts w:hint="eastAsia" w:ascii="黑体" w:eastAsia="黑体" w:cs="Times New Roman"/>
          <w:b w:val="0"/>
          <w:i w:val="0"/>
          <w:sz w:val="21"/>
          <w:lang w:val="en-US" w:eastAsia="zh-CN" w:bidi="ar-SA"/>
        </w:rPr>
        <w:t xml:space="preserve"> </w:t>
      </w:r>
      <w:r>
        <w:rPr>
          <w:rFonts w:hint="eastAsia"/>
        </w:rPr>
        <w:t>型式检验每年不应少于1次。型式检验的项目为技术要求中的全部项目</w:t>
      </w:r>
      <w:r>
        <w:rPr>
          <w:rFonts w:hint="eastAsia"/>
          <w:lang w:eastAsia="zh-CN"/>
        </w:rPr>
        <w:t>。</w:t>
      </w:r>
    </w:p>
    <w:p w14:paraId="18A832E1">
      <w:pPr>
        <w:pStyle w:val="31"/>
        <w:numPr>
          <w:ilvl w:val="3"/>
          <w:numId w:val="0"/>
        </w:numPr>
        <w:spacing w:line="360" w:lineRule="auto"/>
        <w:ind w:left="0" w:leftChars="0" w:firstLine="0" w:firstLineChars="0"/>
      </w:pPr>
      <w:r>
        <w:rPr>
          <w:rFonts w:hint="eastAsia" w:ascii="黑体" w:eastAsia="黑体" w:cs="Times New Roman"/>
          <w:b w:val="0"/>
          <w:i w:val="0"/>
          <w:sz w:val="21"/>
          <w:lang w:val="en-US" w:eastAsia="zh-CN" w:bidi="ar-SA"/>
        </w:rPr>
        <w:t xml:space="preserve">7.3.2 </w:t>
      </w:r>
      <w:r>
        <w:rPr>
          <w:rFonts w:hint="eastAsia"/>
        </w:rPr>
        <w:t>有下列情况之一时，也应进行型式检验。</w:t>
      </w:r>
    </w:p>
    <w:p w14:paraId="5E772FE7">
      <w:pPr>
        <w:pStyle w:val="27"/>
        <w:numPr>
          <w:ilvl w:val="0"/>
          <w:numId w:val="8"/>
        </w:numPr>
        <w:spacing w:line="360" w:lineRule="auto"/>
      </w:pPr>
      <w:r>
        <w:rPr>
          <w:rFonts w:hint="eastAsia"/>
        </w:rPr>
        <w:t>当原料、工艺和设备发生重大改变时；</w:t>
      </w:r>
    </w:p>
    <w:p w14:paraId="4C6452A7">
      <w:pPr>
        <w:pStyle w:val="27"/>
        <w:spacing w:line="360" w:lineRule="auto"/>
      </w:pPr>
      <w:r>
        <w:rPr>
          <w:rFonts w:hint="eastAsia"/>
        </w:rPr>
        <w:t>产品首次投产或停产6个月以上恢复生产时；</w:t>
      </w:r>
    </w:p>
    <w:p w14:paraId="56FF4947">
      <w:pPr>
        <w:pStyle w:val="27"/>
        <w:spacing w:line="360" w:lineRule="auto"/>
      </w:pPr>
      <w:bookmarkStart w:id="32" w:name="_Hlk145235096"/>
      <w:r>
        <w:rPr>
          <w:rFonts w:hint="eastAsia"/>
        </w:rPr>
        <w:t>出厂检验与上一次型式检验结果有较大差异时；</w:t>
      </w:r>
    </w:p>
    <w:bookmarkEnd w:id="32"/>
    <w:p w14:paraId="5A334DC1">
      <w:pPr>
        <w:pStyle w:val="27"/>
        <w:spacing w:line="360" w:lineRule="auto"/>
      </w:pPr>
      <w:r>
        <w:rPr>
          <w:rFonts w:hint="eastAsia"/>
        </w:rPr>
        <w:t>生产场所改变时；</w:t>
      </w:r>
    </w:p>
    <w:p w14:paraId="206008FD">
      <w:pPr>
        <w:pStyle w:val="27"/>
        <w:spacing w:line="360" w:lineRule="auto"/>
      </w:pPr>
      <w:bookmarkStart w:id="33" w:name="_Hlk145235106"/>
      <w:r>
        <w:rPr>
          <w:rFonts w:hint="eastAsia"/>
        </w:rPr>
        <w:t>主管部门提出进行型式检验要求时。</w:t>
      </w:r>
    </w:p>
    <w:bookmarkEnd w:id="33"/>
    <w:p w14:paraId="6EC4D164">
      <w:pPr>
        <w:widowControl/>
        <w:spacing w:line="360" w:lineRule="auto"/>
        <w:jc w:val="left"/>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pP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　判定规则</w:t>
      </w:r>
    </w:p>
    <w:p w14:paraId="6F588EE3">
      <w:pPr>
        <w:keepNext w:val="0"/>
        <w:keepLines w:val="0"/>
        <w:pageBreakBefore w:val="0"/>
        <w:widowControl/>
        <w:kinsoku/>
        <w:wordWrap/>
        <w:overflowPunct/>
        <w:topLinePunct w:val="0"/>
        <w:autoSpaceDE/>
        <w:autoSpaceDN/>
        <w:bidi w:val="0"/>
        <w:adjustRightInd/>
        <w:snapToGrid/>
        <w:spacing w:line="360" w:lineRule="auto"/>
        <w:jc w:val="left"/>
        <w:textAlignment w:val="auto"/>
      </w:pP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7.4.1 </w:t>
      </w:r>
      <w:r>
        <w:rPr>
          <w:rFonts w:hint="eastAsia" w:ascii="宋体" w:hAnsi="Times New Roman" w:eastAsia="宋体" w:cs="Times New Roman"/>
          <w:sz w:val="21"/>
          <w:lang w:val="en-US" w:eastAsia="zh-CN" w:bidi="ar-SA"/>
        </w:rPr>
        <w:t>出厂检验、型式检验</w:t>
      </w:r>
      <w:r>
        <w:rPr>
          <w:rFonts w:hint="eastAsia" w:cs="Times New Roman"/>
          <w:sz w:val="21"/>
          <w:lang w:val="en-US" w:eastAsia="zh-CN" w:bidi="ar-SA"/>
        </w:rPr>
        <w:t>的</w:t>
      </w:r>
      <w:r>
        <w:rPr>
          <w:rFonts w:hint="eastAsia" w:ascii="宋体" w:hAnsi="Times New Roman" w:eastAsia="宋体" w:cs="Times New Roman"/>
          <w:sz w:val="21"/>
          <w:lang w:val="en-US" w:eastAsia="zh-CN" w:bidi="ar-SA"/>
        </w:rPr>
        <w:t>检验结</w:t>
      </w:r>
      <w:r>
        <w:rPr>
          <w:rFonts w:hint="eastAsia"/>
        </w:rPr>
        <w:t>果</w:t>
      </w:r>
      <w:r>
        <w:rPr>
          <w:rFonts w:hint="eastAsia" w:ascii="宋体" w:hAnsi="Times New Roman" w:eastAsia="宋体" w:cs="Times New Roman"/>
          <w:kern w:val="0"/>
          <w:szCs w:val="20"/>
        </w:rPr>
        <w:t>若有</w:t>
      </w:r>
      <w:r>
        <w:rPr>
          <w:rFonts w:hint="eastAsia" w:ascii="宋体" w:hAnsi="Times New Roman" w:eastAsia="宋体" w:cs="Times New Roman"/>
          <w:kern w:val="0"/>
          <w:szCs w:val="20"/>
          <w:lang w:val="en-US" w:eastAsia="zh-CN"/>
        </w:rPr>
        <w:t>1</w:t>
      </w:r>
      <w:r>
        <w:rPr>
          <w:rFonts w:hint="eastAsia" w:ascii="宋体" w:hAnsi="Times New Roman" w:eastAsia="宋体" w:cs="Times New Roman"/>
          <w:kern w:val="0"/>
          <w:szCs w:val="20"/>
        </w:rPr>
        <w:t>项不符合</w:t>
      </w:r>
      <w:r>
        <w:rPr>
          <w:rFonts w:hint="eastAsia" w:ascii="宋体" w:hAnsi="Times New Roman" w:eastAsia="宋体" w:cs="Times New Roman"/>
          <w:kern w:val="0"/>
          <w:szCs w:val="20"/>
          <w:lang w:val="en-US" w:eastAsia="zh-CN"/>
        </w:rPr>
        <w:t>本</w:t>
      </w:r>
      <w:r>
        <w:rPr>
          <w:rFonts w:hint="eastAsia"/>
          <w:lang w:val="en-US" w:eastAsia="zh-CN"/>
        </w:rPr>
        <w:t>文件</w:t>
      </w:r>
      <w:r>
        <w:rPr>
          <w:rFonts w:hint="eastAsia"/>
        </w:rPr>
        <w:t>要求，应重新自双倍量的包装中取样进行复验，</w:t>
      </w:r>
      <w:r>
        <w:rPr>
          <w:rFonts w:hint="eastAsia" w:ascii="宋体" w:hAnsi="宋体" w:eastAsia="宋体" w:cs="宋体"/>
          <w:bCs/>
          <w:kern w:val="0"/>
          <w:sz w:val="21"/>
          <w:szCs w:val="21"/>
          <w:lang w:val="en-US" w:eastAsia="zh-CN"/>
        </w:rPr>
        <w:t>对不合格指标进行复检，复检合格，则判该批产品合格；如仍不合格，则判该批产品不合格</w:t>
      </w:r>
      <w:r>
        <w:rPr>
          <w:rFonts w:hint="eastAsia" w:ascii="宋体" w:hAnsi="宋体" w:eastAsia="宋体" w:cs="宋体"/>
          <w:bCs/>
          <w:kern w:val="0"/>
          <w:sz w:val="21"/>
          <w:szCs w:val="21"/>
        </w:rPr>
        <w:t xml:space="preserve">。 </w:t>
      </w:r>
    </w:p>
    <w:p w14:paraId="6B5DCE6B">
      <w:pPr>
        <w:pStyle w:val="25"/>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7.4.2</w:t>
      </w: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rPr>
        <w:t>抽样方案与抽样方法按 GB/T</w:t>
      </w:r>
      <w:r>
        <w:t xml:space="preserve"> 37625</w:t>
      </w:r>
      <w:r>
        <w:rPr>
          <w:rFonts w:hint="eastAsia"/>
        </w:rPr>
        <w:t>中有关规定进行。</w:t>
      </w:r>
    </w:p>
    <w:p w14:paraId="0307D2A9">
      <w:pPr>
        <w:pStyle w:val="25"/>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7.4.3</w:t>
      </w:r>
      <w:r>
        <w:rPr>
          <w:rFonts w:hint="eastAsia"/>
          <w:lang w:val="en-US" w:eastAsia="zh-CN"/>
        </w:rPr>
        <w:t xml:space="preserve"> </w:t>
      </w:r>
      <w:r>
        <w:rPr>
          <w:rFonts w:hint="eastAsia"/>
        </w:rPr>
        <w:t>检验结果的判定按 GB/T</w:t>
      </w:r>
      <w:r>
        <w:t xml:space="preserve"> </w:t>
      </w:r>
      <w:r>
        <w:rPr>
          <w:rFonts w:hint="eastAsia"/>
        </w:rPr>
        <w:t>8170数值修约值比较法进行。</w:t>
      </w:r>
    </w:p>
    <w:p w14:paraId="0492851D">
      <w:pPr>
        <w:pStyle w:val="25"/>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7.4.4 </w:t>
      </w:r>
      <w:r>
        <w:rPr>
          <w:rFonts w:hint="eastAsia"/>
        </w:rPr>
        <w:t>使用单位有权按照本</w:t>
      </w:r>
      <w:r>
        <w:rPr>
          <w:rFonts w:hint="eastAsia"/>
          <w:lang w:val="en-US" w:eastAsia="zh-CN"/>
        </w:rPr>
        <w:t>文件</w:t>
      </w:r>
      <w:r>
        <w:rPr>
          <w:rFonts w:hint="eastAsia"/>
        </w:rPr>
        <w:t>的检验规则和试验方法对所收到的该产品进行验收，如有异议需在收到产品15天内向生产厂提出；当供需双方对产品质量发生异议时，由双方协商解决或请仲裁单位进行仲裁分析，仲裁分析时应按本</w:t>
      </w:r>
      <w:r>
        <w:rPr>
          <w:rFonts w:hint="eastAsia"/>
          <w:lang w:val="en-US" w:eastAsia="zh-CN"/>
        </w:rPr>
        <w:t>文件</w:t>
      </w:r>
      <w:r>
        <w:rPr>
          <w:rFonts w:hint="eastAsia"/>
        </w:rPr>
        <w:t>规定的试验方法和检验规则进行。</w:t>
      </w:r>
    </w:p>
    <w:p w14:paraId="3A4C1918">
      <w:pPr>
        <w:pStyle w:val="24"/>
        <w:numPr>
          <w:ilvl w:val="1"/>
          <w:numId w:val="0"/>
        </w:numPr>
        <w:spacing w:before="312" w:after="312"/>
        <w:ind w:left="0" w:leftChars="0" w:firstLine="0" w:firstLineChars="0"/>
      </w:pPr>
      <w:bookmarkStart w:id="34" w:name="_Toc2438"/>
      <w:r>
        <w:rPr>
          <w:rFonts w:hint="eastAsia" w:cs="Times New Roman"/>
          <w:b w:val="0"/>
          <w:i w:val="0"/>
          <w:sz w:val="21"/>
          <w:lang w:val="en-US" w:eastAsia="zh-CN" w:bidi="ar-SA"/>
        </w:rPr>
        <w:t>8</w:t>
      </w:r>
      <w:r>
        <w:rPr>
          <w:rFonts w:hint="eastAsia" w:ascii="黑体" w:hAnsi="Times New Roman" w:eastAsia="黑体" w:cs="Times New Roman"/>
          <w:b w:val="0"/>
          <w:i w:val="0"/>
          <w:sz w:val="21"/>
          <w:lang w:val="en-US" w:eastAsia="zh-CN" w:bidi="ar-SA"/>
        </w:rPr>
        <w:t>　</w:t>
      </w:r>
      <w:r>
        <w:rPr>
          <w:rFonts w:hint="eastAsia"/>
        </w:rPr>
        <w:t>标</w:t>
      </w:r>
      <w:r>
        <w:rPr>
          <w:rFonts w:hint="eastAsia"/>
          <w:lang w:val="en-US" w:eastAsia="zh-CN"/>
        </w:rPr>
        <w:t>志</w:t>
      </w:r>
      <w:r>
        <w:rPr>
          <w:rFonts w:hint="eastAsia"/>
        </w:rPr>
        <w:t>、包装、运输、贮存及保质期</w:t>
      </w:r>
      <w:bookmarkEnd w:id="34"/>
    </w:p>
    <w:p w14:paraId="7884A39A">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标</w:t>
      </w:r>
      <w:r>
        <w:rPr>
          <w:rFonts w:hint="eastAsia"/>
          <w:lang w:val="en-US" w:eastAsia="zh-CN"/>
        </w:rPr>
        <w:t>志</w:t>
      </w:r>
    </w:p>
    <w:p w14:paraId="02B5B9D8">
      <w:pPr>
        <w:pStyle w:val="22"/>
        <w:spacing w:line="360" w:lineRule="auto"/>
        <w:ind w:firstLine="420"/>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pPr>
      <w:r>
        <w:rPr>
          <w:rFonts w:hint="eastAsia"/>
        </w:rPr>
        <w:t>产品销售包装图示标志应按 GB/T</w:t>
      </w:r>
      <w:r>
        <w:t xml:space="preserve"> </w:t>
      </w:r>
      <w:r>
        <w:rPr>
          <w:rFonts w:hint="eastAsia"/>
        </w:rPr>
        <w:t>191执行，标注内容为：产品名称、商标(如有)、保质期(用生产日期、保质期或生产批号、限期使用日期等方式组合表示)、生产</w:t>
      </w:r>
      <w:r>
        <w:rPr>
          <w:rFonts w:hint="eastAsia"/>
          <w:lang w:val="en-US" w:eastAsia="zh-CN"/>
        </w:rPr>
        <w:t>厂</w:t>
      </w:r>
      <w:r>
        <w:rPr>
          <w:rFonts w:hint="eastAsia"/>
        </w:rPr>
        <w:t>名称以及根据产品特点所应标注的其他内容。</w:t>
      </w:r>
    </w:p>
    <w:p w14:paraId="0DBCAA23">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包装</w:t>
      </w:r>
    </w:p>
    <w:p w14:paraId="6C829FA5">
      <w:pPr>
        <w:pStyle w:val="22"/>
        <w:spacing w:line="360" w:lineRule="auto"/>
        <w:ind w:firstLine="420"/>
        <w:rPr>
          <w:rFonts w:hint="eastAsia"/>
        </w:rPr>
      </w:pPr>
      <w:r>
        <w:rPr>
          <w:rFonts w:hint="eastAsia"/>
          <w:lang w:val="en-US" w:eastAsia="zh-CN"/>
        </w:rPr>
        <w:t>产品采用适宜包装，根据用户要求包装</w:t>
      </w:r>
      <w:r>
        <w:rPr>
          <w:rFonts w:hint="eastAsia"/>
        </w:rPr>
        <w:t>。</w:t>
      </w:r>
    </w:p>
    <w:p w14:paraId="7668A70F">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rPr>
        <w:t>运输</w:t>
      </w:r>
    </w:p>
    <w:p w14:paraId="5D4DF2C7">
      <w:pPr>
        <w:pStyle w:val="22"/>
        <w:spacing w:line="360" w:lineRule="auto"/>
        <w:ind w:firstLine="420"/>
        <w:rPr>
          <w:rFonts w:hint="eastAsia"/>
        </w:rPr>
      </w:pPr>
      <w:r>
        <w:rPr>
          <w:rFonts w:hint="eastAsia"/>
        </w:rPr>
        <w:t>本产品属于非危险品，任何运输工具可采用，在运输时应防火、防热、防雨淋、防受潮。运输工具应清洁、卫生、干燥，在运输过程中应轻装轻卸，不应摔撞，不应与有毒、有害、有异味、有放射性的物质混运。</w:t>
      </w:r>
    </w:p>
    <w:p w14:paraId="3AB4CDCE">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　</w:t>
      </w:r>
      <w:r>
        <w:rPr>
          <w:rFonts w:hint="eastAsia"/>
        </w:rPr>
        <w:t>贮存</w:t>
      </w:r>
    </w:p>
    <w:p w14:paraId="37AE8657">
      <w:pPr>
        <w:pStyle w:val="22"/>
        <w:spacing w:line="360" w:lineRule="auto"/>
        <w:ind w:firstLine="420"/>
        <w:rPr>
          <w:rFonts w:hint="eastAsia"/>
        </w:rPr>
      </w:pPr>
      <w:r>
        <w:rPr>
          <w:rFonts w:hint="eastAsia"/>
        </w:rPr>
        <w:t>贮存产品的仓库应保持清洁卫生、干燥通风、隔热、阴凉。产品应堆放在距地面不少于0.1</w:t>
      </w:r>
      <w:r>
        <w:rPr>
          <w:rFonts w:hint="eastAsia"/>
          <w:lang w:val="en-US" w:eastAsia="zh-CN"/>
        </w:rPr>
        <w:t xml:space="preserve"> </w:t>
      </w:r>
      <w:r>
        <w:rPr>
          <w:rFonts w:hint="eastAsia"/>
        </w:rPr>
        <w:t>m、距墙壁不少于0.3</w:t>
      </w:r>
      <w:r>
        <w:rPr>
          <w:rFonts w:hint="eastAsia"/>
          <w:lang w:val="en-US" w:eastAsia="zh-CN"/>
        </w:rPr>
        <w:t xml:space="preserve"> </w:t>
      </w:r>
      <w:r>
        <w:rPr>
          <w:rFonts w:hint="eastAsia"/>
        </w:rPr>
        <w:t>m的托板上。避免与有毒、有害、易腐、易污染等物品一起堆放。</w:t>
      </w:r>
    </w:p>
    <w:p w14:paraId="45AEAFE1">
      <w:pPr>
        <w:pStyle w:val="26"/>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　</w:t>
      </w:r>
      <w:r>
        <w:rPr>
          <w:rFonts w:hint="eastAsia"/>
        </w:rPr>
        <w:t>保质期</w:t>
      </w:r>
    </w:p>
    <w:p w14:paraId="038AAF34">
      <w:pPr>
        <w:pStyle w:val="22"/>
        <w:spacing w:line="360" w:lineRule="auto"/>
        <w:ind w:firstLine="420"/>
        <w:rPr>
          <w:rFonts w:hint="eastAsia"/>
        </w:rPr>
      </w:pPr>
      <w:r>
        <w:rPr>
          <w:rFonts w:hint="eastAsia"/>
        </w:rPr>
        <w:t>在符合规定的运输和贮存条件下，产品在包装完整和未经启封的情况下，自生产之日起，保质期按销售包装标注执行。</w:t>
      </w:r>
    </w:p>
    <w:p w14:paraId="10364593">
      <w:pPr>
        <w:pStyle w:val="22"/>
        <w:spacing w:line="360" w:lineRule="auto"/>
        <w:ind w:firstLine="420"/>
        <w:rPr>
          <w:rFonts w:hint="eastAsia"/>
        </w:rPr>
        <w:sectPr>
          <w:pgSz w:w="11906" w:h="16838"/>
          <w:pgMar w:top="1928" w:right="1134" w:bottom="1134" w:left="1134" w:header="1418" w:footer="1134" w:gutter="284"/>
          <w:cols w:space="425" w:num="1"/>
          <w:formProt w:val="0"/>
          <w:docGrid w:type="lines" w:linePitch="312" w:charSpace="0"/>
        </w:sectPr>
      </w:pPr>
    </w:p>
    <w:bookmarkEnd w:id="2"/>
    <w:p w14:paraId="2317F04F">
      <w:pPr>
        <w:pStyle w:val="32"/>
      </w:pPr>
      <w:bookmarkStart w:id="35" w:name="BookMark5"/>
    </w:p>
    <w:p w14:paraId="2C1C1BAB">
      <w:pPr>
        <w:pStyle w:val="33"/>
      </w:pPr>
    </w:p>
    <w:p w14:paraId="2D0428C0">
      <w:pPr>
        <w:pStyle w:val="34"/>
        <w:numPr>
          <w:ilvl w:val="0"/>
          <w:numId w:val="0"/>
        </w:numPr>
        <w:spacing w:after="156"/>
        <w:ind w:left="0" w:leftChars="0" w:firstLine="0" w:firstLineChars="0"/>
      </w:pPr>
      <w:bookmarkStart w:id="36" w:name="_Toc29775"/>
      <w:r>
        <w:rPr>
          <w:rFonts w:hint="eastAsia" w:ascii="黑体" w:hAnsi="Times New Roman" w:eastAsia="黑体" w:cs="Times New Roman"/>
          <w:spacing w:val="100"/>
          <w:sz w:val="21"/>
          <w:lang w:val="en-US" w:eastAsia="zh-CN" w:bidi="ar-SA"/>
        </w:rPr>
        <w:t>附录A</w:t>
      </w:r>
      <w:r>
        <w:br w:type="textWrapping"/>
      </w:r>
      <w:r>
        <w:rPr>
          <w:rFonts w:hint="eastAsia"/>
        </w:rPr>
        <w:t>（规范性）</w:t>
      </w:r>
      <w:r>
        <w:br w:type="textWrapping"/>
      </w:r>
      <w:r>
        <w:rPr>
          <w:rFonts w:hint="eastAsia"/>
          <w:lang w:val="en-US" w:eastAsia="zh-CN"/>
        </w:rPr>
        <w:t>醉椒素和甲氧基醉椒素</w:t>
      </w:r>
      <w:r>
        <w:rPr>
          <w:rFonts w:hint="eastAsia"/>
        </w:rPr>
        <w:t>含量的测定</w:t>
      </w:r>
      <w:r>
        <w:rPr>
          <w:rFonts w:hint="eastAsia"/>
          <w:lang w:val="en-US" w:eastAsia="zh-CN"/>
        </w:rPr>
        <w:t>方法</w:t>
      </w:r>
      <w:bookmarkEnd w:id="36"/>
    </w:p>
    <w:p w14:paraId="47CC94FD">
      <w:pPr>
        <w:pStyle w:val="35"/>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A.1　</w:t>
      </w:r>
      <w:r>
        <w:rPr>
          <w:rFonts w:hint="eastAsia"/>
        </w:rPr>
        <w:t>一般规定</w:t>
      </w:r>
    </w:p>
    <w:p w14:paraId="5AA2F48E">
      <w:pPr>
        <w:pStyle w:val="22"/>
        <w:spacing w:line="360" w:lineRule="auto"/>
        <w:ind w:firstLine="420"/>
        <w:rPr>
          <w:rFonts w:hint="eastAsia" w:ascii="宋体" w:hAnsi="宋体" w:eastAsia="宋体" w:cs="宋体"/>
        </w:rPr>
      </w:pPr>
      <w:bookmarkStart w:id="37" w:name="_Hlk145230914"/>
      <w:r>
        <w:rPr>
          <w:rFonts w:hint="eastAsia" w:ascii="宋体" w:hAnsi="宋体" w:eastAsia="宋体" w:cs="宋体"/>
        </w:rPr>
        <w:t>按照《中华人民共和国药典》（202</w:t>
      </w:r>
      <w:r>
        <w:rPr>
          <w:rFonts w:hint="eastAsia" w:ascii="宋体" w:hAnsi="宋体" w:eastAsia="宋体" w:cs="宋体"/>
          <w:lang w:val="en-US" w:eastAsia="zh-CN"/>
        </w:rPr>
        <w:t>5年</w:t>
      </w:r>
      <w:r>
        <w:rPr>
          <w:rFonts w:hint="eastAsia" w:ascii="宋体" w:hAnsi="宋体" w:eastAsia="宋体" w:cs="宋体"/>
        </w:rPr>
        <w:t>版）四部</w:t>
      </w:r>
      <w:r>
        <w:rPr>
          <w:rFonts w:hint="eastAsia" w:ascii="宋体" w:hAnsi="宋体" w:eastAsia="宋体" w:cs="宋体"/>
          <w:lang w:val="en-US" w:eastAsia="zh-CN"/>
        </w:rPr>
        <w:t xml:space="preserve"> </w:t>
      </w:r>
      <w:r>
        <w:rPr>
          <w:rFonts w:hint="eastAsia" w:ascii="宋体" w:hAnsi="宋体" w:eastAsia="宋体" w:cs="宋体"/>
        </w:rPr>
        <w:t>通则0512高效液相色谱法中测定法的外标法进行操作。</w:t>
      </w:r>
    </w:p>
    <w:p w14:paraId="76269A48">
      <w:pPr>
        <w:pStyle w:val="22"/>
        <w:spacing w:line="360" w:lineRule="auto"/>
        <w:ind w:firstLine="420"/>
        <w:rPr>
          <w:rFonts w:hint="eastAsia" w:ascii="宋体" w:hAnsi="宋体" w:eastAsia="宋体" w:cs="宋体"/>
        </w:rPr>
      </w:pPr>
      <w:r>
        <w:rPr>
          <w:rFonts w:hint="eastAsia" w:ascii="宋体" w:hAnsi="宋体" w:eastAsia="宋体" w:cs="宋体"/>
        </w:rPr>
        <w:t>本</w:t>
      </w:r>
      <w:r>
        <w:rPr>
          <w:rFonts w:hint="eastAsia" w:ascii="宋体" w:hAnsi="宋体" w:eastAsia="宋体" w:cs="宋体"/>
          <w:lang w:val="en-US" w:eastAsia="zh-CN"/>
        </w:rPr>
        <w:t>文件</w:t>
      </w:r>
      <w:r>
        <w:rPr>
          <w:rFonts w:hint="eastAsia" w:ascii="宋体" w:hAnsi="宋体" w:eastAsia="宋体" w:cs="宋体"/>
        </w:rPr>
        <w:t>所用试剂和水，在没有注明其他要求时，均指分析纯试剂和符合 GB/T 6682规定的</w:t>
      </w:r>
      <w:r>
        <w:rPr>
          <w:rFonts w:hint="eastAsia" w:hAnsi="宋体" w:cs="宋体"/>
          <w:lang w:val="en-US" w:eastAsia="zh-CN"/>
        </w:rPr>
        <w:t>三级</w:t>
      </w:r>
      <w:r>
        <w:rPr>
          <w:rFonts w:hint="eastAsia" w:ascii="宋体" w:hAnsi="宋体" w:eastAsia="宋体" w:cs="宋体"/>
        </w:rPr>
        <w:t>水。实验中所用溶液在未注明用何种溶剂配制时，均指水溶液</w:t>
      </w:r>
      <w:bookmarkEnd w:id="37"/>
      <w:r>
        <w:rPr>
          <w:rFonts w:hint="eastAsia" w:ascii="宋体" w:hAnsi="宋体" w:eastAsia="宋体" w:cs="宋体"/>
        </w:rPr>
        <w:t>。</w:t>
      </w:r>
    </w:p>
    <w:p w14:paraId="23635E40">
      <w:pPr>
        <w:pStyle w:val="35"/>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A.2　</w:t>
      </w:r>
      <w:r>
        <w:rPr>
          <w:rFonts w:hint="eastAsia"/>
          <w:lang w:val="en-US" w:eastAsia="zh-CN"/>
        </w:rPr>
        <w:t>试剂</w:t>
      </w:r>
    </w:p>
    <w:p w14:paraId="6DC46312">
      <w:pPr>
        <w:pStyle w:val="37"/>
        <w:keepNext w:val="0"/>
        <w:keepLines w:val="0"/>
        <w:pageBreakBefore w:val="0"/>
        <w:numPr>
          <w:ilvl w:val="3"/>
          <w:numId w:val="0"/>
        </w:numPr>
        <w:kinsoku/>
        <w:topLinePunct w:val="0"/>
        <w:bidi w:val="0"/>
        <w:adjustRightInd/>
        <w:snapToGrid/>
        <w:spacing w:line="360" w:lineRule="auto"/>
        <w:ind w:leftChars="0"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lang w:val="en-US" w:eastAsia="zh-CN"/>
        </w:rPr>
        <w:t>a</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乙腈</w:t>
      </w:r>
      <w:r>
        <w:rPr>
          <w:rFonts w:hint="eastAsia" w:ascii="Times New Roman" w:cs="Times New Roman" w:eastAsiaTheme="minorEastAsia"/>
          <w:lang w:eastAsia="zh-CN"/>
        </w:rPr>
        <w:t>：</w:t>
      </w:r>
      <w:r>
        <w:rPr>
          <w:rFonts w:hint="default" w:ascii="Times New Roman" w:hAnsi="Times New Roman" w:cs="Times New Roman" w:eastAsiaTheme="minorEastAsia"/>
        </w:rPr>
        <w:t>色谱</w:t>
      </w:r>
      <w:r>
        <w:rPr>
          <w:rFonts w:hint="eastAsia" w:ascii="Times New Roman" w:cs="Times New Roman" w:eastAsiaTheme="minorEastAsia"/>
          <w:lang w:val="en-US" w:eastAsia="zh-CN"/>
        </w:rPr>
        <w:t>纯</w:t>
      </w:r>
      <w:r>
        <w:rPr>
          <w:rFonts w:hint="default" w:ascii="Times New Roman" w:hAnsi="Times New Roman" w:cs="Times New Roman" w:eastAsiaTheme="minorEastAsia"/>
          <w:lang w:eastAsia="zh-CN"/>
        </w:rPr>
        <w:t>；</w:t>
      </w:r>
    </w:p>
    <w:p w14:paraId="261D3743">
      <w:pPr>
        <w:pStyle w:val="37"/>
        <w:keepNext w:val="0"/>
        <w:keepLines w:val="0"/>
        <w:pageBreakBefore w:val="0"/>
        <w:numPr>
          <w:ilvl w:val="3"/>
          <w:numId w:val="0"/>
        </w:numPr>
        <w:kinsoku/>
        <w:topLinePunct w:val="0"/>
        <w:bidi w:val="0"/>
        <w:adjustRightInd/>
        <w:snapToGrid/>
        <w:spacing w:line="360" w:lineRule="auto"/>
        <w:ind w:left="0" w:leftChars="0" w:firstLine="420" w:firstLineChars="200"/>
        <w:rPr>
          <w:rFonts w:hint="default" w:ascii="Times New Roman" w:hAnsi="Times New Roman" w:cs="Times New Roman" w:eastAsiaTheme="minorEastAsia"/>
          <w:lang w:eastAsia="zh-CN"/>
        </w:rPr>
      </w:pPr>
      <w:r>
        <w:rPr>
          <w:rFonts w:hint="eastAsia" w:ascii="Times New Roman" w:cs="Times New Roman" w:eastAsiaTheme="minorEastAsia"/>
          <w:lang w:val="en-US" w:eastAsia="zh-CN"/>
        </w:rPr>
        <w:t>b</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甲醇</w:t>
      </w:r>
      <w:r>
        <w:rPr>
          <w:rFonts w:hint="eastAsia" w:ascii="Times New Roman" w:cs="Times New Roman" w:eastAsiaTheme="minorEastAsia"/>
          <w:lang w:eastAsia="zh-CN"/>
        </w:rPr>
        <w:t>：</w:t>
      </w:r>
      <w:r>
        <w:rPr>
          <w:rFonts w:hint="default" w:ascii="Times New Roman" w:hAnsi="Times New Roman" w:cs="Times New Roman" w:eastAsiaTheme="minorEastAsia"/>
          <w:lang w:val="en-US" w:eastAsia="zh-CN"/>
        </w:rPr>
        <w:t>色谱纯</w:t>
      </w:r>
      <w:r>
        <w:rPr>
          <w:rFonts w:hint="default" w:ascii="Times New Roman" w:hAnsi="Times New Roman" w:cs="Times New Roman" w:eastAsiaTheme="minorEastAsia"/>
          <w:lang w:eastAsia="zh-CN"/>
        </w:rPr>
        <w:t>；</w:t>
      </w:r>
    </w:p>
    <w:p w14:paraId="66DB404F">
      <w:pPr>
        <w:pStyle w:val="37"/>
        <w:keepNext w:val="0"/>
        <w:keepLines w:val="0"/>
        <w:pageBreakBefore w:val="0"/>
        <w:numPr>
          <w:ilvl w:val="3"/>
          <w:numId w:val="0"/>
        </w:numPr>
        <w:kinsoku/>
        <w:topLinePunct w:val="0"/>
        <w:bidi w:val="0"/>
        <w:adjustRightInd/>
        <w:snapToGrid/>
        <w:spacing w:line="360" w:lineRule="auto"/>
        <w:ind w:left="0" w:leftChars="0" w:firstLine="420" w:firstLineChars="200"/>
        <w:rPr>
          <w:rFonts w:hint="eastAsia" w:ascii="宋体" w:hAnsi="宋体" w:eastAsia="宋体" w:cs="宋体"/>
        </w:rPr>
      </w:pPr>
      <w:r>
        <w:rPr>
          <w:rFonts w:hint="eastAsia" w:ascii="Times New Roman" w:cs="Times New Roman" w:eastAsiaTheme="minorEastAsia"/>
          <w:lang w:val="en-US" w:eastAsia="zh-CN"/>
        </w:rPr>
        <w:t>c</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kern w:val="21"/>
          <w:sz w:val="21"/>
          <w:lang w:val="en-US" w:eastAsia="zh-CN" w:bidi="ar-SA"/>
        </w:rPr>
        <w:t>标准品：</w:t>
      </w:r>
      <w:r>
        <w:rPr>
          <w:rFonts w:hint="eastAsia" w:ascii="宋体" w:hAnsi="宋体" w:eastAsia="宋体" w:cs="宋体"/>
          <w:kern w:val="21"/>
          <w:sz w:val="21"/>
          <w:lang w:val="en-US" w:eastAsia="zh-CN" w:bidi="ar-SA"/>
        </w:rPr>
        <w:t>醉椒素化学成分的单体，纯度大于98%；甲氧基醉椒素化学成分的单体，纯度大于98%。</w:t>
      </w:r>
    </w:p>
    <w:p w14:paraId="5BFB91FE">
      <w:pPr>
        <w:pStyle w:val="36"/>
        <w:numPr>
          <w:ilvl w:val="2"/>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3</w:t>
      </w:r>
      <w:r>
        <w:rPr>
          <w:rFonts w:hint="eastAsia" w:ascii="黑体" w:hAnsi="Times New Roman" w:eastAsia="黑体" w:cs="Times New Roman"/>
          <w:b w:val="0"/>
          <w:i w:val="0"/>
          <w:kern w:val="21"/>
          <w:sz w:val="21"/>
          <w:lang w:val="en-US" w:eastAsia="zh-CN" w:bidi="ar-SA"/>
        </w:rPr>
        <w:t>.</w:t>
      </w:r>
      <w:r>
        <w:rPr>
          <w:rFonts w:hint="eastAsia" w:cs="Times New Roman"/>
          <w:b w:val="0"/>
          <w:i w:val="0"/>
          <w:kern w:val="21"/>
          <w:sz w:val="21"/>
          <w:lang w:val="en-US" w:eastAsia="zh-CN" w:bidi="ar-SA"/>
        </w:rPr>
        <w:t xml:space="preserve"> </w:t>
      </w:r>
      <w:r>
        <w:rPr>
          <w:rFonts w:hint="eastAsia"/>
        </w:rPr>
        <w:t>仪器和用具</w:t>
      </w:r>
    </w:p>
    <w:p w14:paraId="2140CE23">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eastAsia="zh-CN"/>
        </w:rPr>
      </w:pPr>
      <w:r>
        <w:rPr>
          <w:rFonts w:hint="default" w:ascii="Times New Roman" w:hAnsi="Times New Roman" w:cs="Times New Roman" w:eastAsiaTheme="minorEastAsia"/>
          <w:lang w:val="en-US" w:eastAsia="zh-CN"/>
        </w:rPr>
        <w:t>a</w:t>
      </w:r>
      <w:r>
        <w:rPr>
          <w:rFonts w:hint="default" w:ascii="Times New Roman" w:hAnsi="Times New Roman" w:cs="Times New Roman" w:eastAsiaTheme="minorEastAsia"/>
          <w:lang w:eastAsia="zh-CN"/>
        </w:rPr>
        <w:t>）</w:t>
      </w:r>
      <w:r>
        <w:rPr>
          <w:rFonts w:hint="eastAsia" w:ascii="Times New Roman" w:cs="Times New Roman" w:eastAsiaTheme="minorEastAsia"/>
          <w:lang w:val="en-US" w:eastAsia="zh-CN"/>
        </w:rPr>
        <w:t>电子</w:t>
      </w:r>
      <w:r>
        <w:rPr>
          <w:rFonts w:hint="default" w:ascii="Times New Roman" w:hAnsi="Times New Roman" w:cs="Times New Roman" w:eastAsiaTheme="minorEastAsia"/>
        </w:rPr>
        <w:t>天平：</w:t>
      </w:r>
      <w:r>
        <w:rPr>
          <w:rFonts w:hint="eastAsia" w:ascii="Times New Roman" w:cs="Times New Roman" w:eastAsiaTheme="minorEastAsia"/>
          <w:lang w:val="en-US" w:eastAsia="zh-CN"/>
        </w:rPr>
        <w:t>分度值0.01mg</w:t>
      </w:r>
      <w:r>
        <w:rPr>
          <w:rFonts w:hint="default" w:ascii="Times New Roman" w:hAnsi="Times New Roman" w:cs="Times New Roman" w:eastAsiaTheme="minorEastAsia"/>
          <w:lang w:eastAsia="zh-CN"/>
        </w:rPr>
        <w:t>；</w:t>
      </w:r>
    </w:p>
    <w:p w14:paraId="19A6B2C7">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eastAsia="zh-CN"/>
        </w:rPr>
      </w:pPr>
      <w:r>
        <w:rPr>
          <w:rFonts w:hint="default" w:ascii="Times New Roman" w:hAnsi="Times New Roman" w:cs="Times New Roman" w:eastAsiaTheme="minorEastAsia"/>
          <w:lang w:val="en-US" w:eastAsia="zh-CN"/>
        </w:rPr>
        <w:t>b</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超纯水机</w:t>
      </w:r>
      <w:r>
        <w:rPr>
          <w:rFonts w:hint="default" w:ascii="Times New Roman" w:hAnsi="Times New Roman" w:cs="Times New Roman" w:eastAsiaTheme="minorEastAsia"/>
          <w:lang w:eastAsia="zh-CN"/>
        </w:rPr>
        <w:t>；</w:t>
      </w:r>
    </w:p>
    <w:p w14:paraId="51200791">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eastAsia="zh-CN"/>
        </w:rPr>
      </w:pPr>
      <w:r>
        <w:rPr>
          <w:rFonts w:hint="eastAsia" w:ascii="Times New Roman" w:cs="Times New Roman" w:eastAsiaTheme="minorEastAsia"/>
          <w:lang w:val="en-US" w:eastAsia="zh-CN"/>
        </w:rPr>
        <w:t>c</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真空抽滤装置</w:t>
      </w:r>
      <w:r>
        <w:rPr>
          <w:rFonts w:hint="default" w:ascii="Times New Roman" w:hAnsi="Times New Roman" w:cs="Times New Roman" w:eastAsiaTheme="minorEastAsia"/>
          <w:lang w:eastAsia="zh-CN"/>
        </w:rPr>
        <w:t>；</w:t>
      </w:r>
    </w:p>
    <w:p w14:paraId="26C42363">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eastAsia="zh-CN"/>
        </w:rPr>
      </w:pPr>
      <w:r>
        <w:rPr>
          <w:rFonts w:hint="eastAsia" w:ascii="Times New Roman" w:cs="Times New Roman" w:eastAsiaTheme="minorEastAsia"/>
          <w:lang w:val="en-US" w:eastAsia="zh-CN"/>
        </w:rPr>
        <w:t>d</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高效液相色谱仪</w:t>
      </w:r>
      <w:r>
        <w:rPr>
          <w:rFonts w:hint="default" w:ascii="Times New Roman" w:hAnsi="Times New Roman" w:cs="Times New Roman" w:eastAsiaTheme="minorEastAsia"/>
          <w:lang w:eastAsia="zh-CN"/>
        </w:rPr>
        <w:t>；</w:t>
      </w:r>
    </w:p>
    <w:p w14:paraId="534F16F8">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eastAsia="zh-CN"/>
        </w:rPr>
      </w:pPr>
      <w:r>
        <w:rPr>
          <w:rFonts w:hint="eastAsia" w:ascii="Times New Roman" w:cs="Times New Roman" w:eastAsiaTheme="minorEastAsia"/>
          <w:lang w:val="en-US" w:eastAsia="zh-CN"/>
        </w:rPr>
        <w:t>e</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一次性医用注射器</w:t>
      </w:r>
      <w:r>
        <w:rPr>
          <w:rFonts w:hint="default" w:ascii="Times New Roman" w:hAnsi="Times New Roman" w:cs="Times New Roman" w:eastAsiaTheme="minorEastAsia"/>
          <w:lang w:eastAsia="zh-CN"/>
        </w:rPr>
        <w:t>；</w:t>
      </w:r>
    </w:p>
    <w:p w14:paraId="0928C81C">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val="en-US" w:eastAsia="zh-CN"/>
        </w:rPr>
      </w:pPr>
      <w:r>
        <w:rPr>
          <w:rFonts w:hint="eastAsia" w:ascii="Times New Roman" w:cs="Times New Roman" w:eastAsiaTheme="minorEastAsia"/>
          <w:lang w:val="en-US" w:eastAsia="zh-CN"/>
        </w:rPr>
        <w:t>f</w:t>
      </w:r>
      <w:r>
        <w:rPr>
          <w:rFonts w:hint="default" w:ascii="Times New Roman" w:hAnsi="Times New Roman" w:cs="Times New Roman" w:eastAsiaTheme="minorEastAsia"/>
          <w:lang w:val="en-US" w:eastAsia="zh-CN"/>
        </w:rPr>
        <w:t>）移液管；</w:t>
      </w:r>
    </w:p>
    <w:p w14:paraId="289F36C4">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val="en-US" w:eastAsia="zh-CN"/>
        </w:rPr>
      </w:pPr>
      <w:r>
        <w:rPr>
          <w:rFonts w:hint="eastAsia" w:ascii="Times New Roman" w:cs="Times New Roman" w:eastAsiaTheme="minorEastAsia"/>
          <w:lang w:val="en-US" w:eastAsia="zh-CN"/>
        </w:rPr>
        <w:t>g</w:t>
      </w:r>
      <w:r>
        <w:rPr>
          <w:rFonts w:hint="default" w:ascii="Times New Roman" w:hAnsi="Times New Roman" w:cs="Times New Roman" w:eastAsiaTheme="minorEastAsia"/>
          <w:lang w:val="en-US" w:eastAsia="zh-CN"/>
        </w:rPr>
        <w:t>）容量瓶；</w:t>
      </w:r>
    </w:p>
    <w:p w14:paraId="0F89FFAE">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val="en-US" w:eastAsia="zh-CN"/>
        </w:rPr>
      </w:pPr>
      <w:r>
        <w:rPr>
          <w:rFonts w:hint="eastAsia" w:ascii="Times New Roman" w:cs="Times New Roman" w:eastAsiaTheme="minorEastAsia"/>
          <w:lang w:val="en-US" w:eastAsia="zh-CN"/>
        </w:rPr>
        <w:t>h</w:t>
      </w:r>
      <w:r>
        <w:rPr>
          <w:rFonts w:hint="default" w:ascii="Times New Roman" w:hAnsi="Times New Roman" w:cs="Times New Roman" w:eastAsiaTheme="minorEastAsia"/>
          <w:lang w:val="en-US" w:eastAsia="zh-CN"/>
        </w:rPr>
        <w:t>）超声波清洗仪；</w:t>
      </w:r>
    </w:p>
    <w:p w14:paraId="0941BA4C">
      <w:pPr>
        <w:pStyle w:val="37"/>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lang w:val="en-US" w:eastAsia="zh-CN"/>
        </w:rPr>
      </w:pPr>
      <w:r>
        <w:rPr>
          <w:rFonts w:hint="eastAsia" w:ascii="Times New Roman" w:cs="Times New Roman" w:eastAsiaTheme="minorEastAsia"/>
          <w:lang w:val="en-US" w:eastAsia="zh-CN"/>
        </w:rPr>
        <w:t>i</w:t>
      </w:r>
      <w:r>
        <w:rPr>
          <w:rFonts w:hint="default" w:ascii="Times New Roman" w:hAnsi="Times New Roman" w:cs="Times New Roman" w:eastAsiaTheme="minorEastAsia"/>
          <w:lang w:val="en-US" w:eastAsia="zh-CN"/>
        </w:rPr>
        <w:t>）</w:t>
      </w:r>
      <w:r>
        <w:rPr>
          <w:rFonts w:hint="eastAsia" w:ascii="宋体" w:hAnsi="宋体" w:eastAsia="宋体" w:cs="宋体"/>
        </w:rPr>
        <w:t>0.22</w:t>
      </w:r>
      <w:r>
        <w:rPr>
          <w:rFonts w:hint="eastAsia" w:ascii="宋体" w:hAnsi="宋体" w:eastAsia="宋体" w:cs="宋体"/>
          <w:lang w:val="en-US" w:eastAsia="zh-CN"/>
        </w:rPr>
        <w:t xml:space="preserve"> </w:t>
      </w:r>
      <w:r>
        <w:rPr>
          <w:rFonts w:hint="eastAsia" w:ascii="宋体" w:hAnsi="宋体" w:eastAsia="宋体" w:cs="宋体"/>
        </w:rPr>
        <w:t>μm有机相微孔过滤膜</w:t>
      </w:r>
      <w:r>
        <w:rPr>
          <w:rFonts w:hint="default" w:ascii="Times New Roman" w:hAnsi="Times New Roman" w:cs="Times New Roman" w:eastAsiaTheme="minorEastAsia"/>
          <w:lang w:eastAsia="zh-CN"/>
        </w:rPr>
        <w:t>。</w:t>
      </w:r>
    </w:p>
    <w:p w14:paraId="0AF32C4D">
      <w:pPr>
        <w:pStyle w:val="36"/>
        <w:numPr>
          <w:ilvl w:val="2"/>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A.4　</w:t>
      </w:r>
      <w:r>
        <w:rPr>
          <w:rFonts w:hint="eastAsia"/>
        </w:rPr>
        <w:t>色谱条件</w:t>
      </w:r>
    </w:p>
    <w:p w14:paraId="7626875A">
      <w:pPr>
        <w:pStyle w:val="37"/>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lang w:eastAsia="zh-CN"/>
        </w:rPr>
        <w:t>）</w:t>
      </w:r>
      <w:r>
        <w:rPr>
          <w:rFonts w:hint="eastAsia" w:ascii="宋体" w:hAnsi="宋体" w:eastAsia="宋体" w:cs="宋体"/>
        </w:rPr>
        <w:t>波长：2</w:t>
      </w:r>
      <w:r>
        <w:rPr>
          <w:rFonts w:hint="eastAsia" w:ascii="宋体" w:hAnsi="宋体" w:eastAsia="宋体" w:cs="宋体"/>
          <w:lang w:val="en-US" w:eastAsia="zh-CN"/>
        </w:rPr>
        <w:t xml:space="preserve">46 </w:t>
      </w:r>
      <w:r>
        <w:rPr>
          <w:rFonts w:hint="eastAsia" w:ascii="宋体" w:hAnsi="宋体" w:eastAsia="宋体" w:cs="宋体"/>
        </w:rPr>
        <w:t>nm</w:t>
      </w:r>
      <w:r>
        <w:rPr>
          <w:rFonts w:hint="eastAsia" w:ascii="宋体" w:hAnsi="宋体" w:eastAsia="宋体" w:cs="宋体"/>
          <w:lang w:eastAsia="zh-CN"/>
        </w:rPr>
        <w:t>；</w:t>
      </w:r>
      <w:r>
        <w:rPr>
          <w:rFonts w:hint="eastAsia" w:ascii="宋体" w:hAnsi="宋体" w:eastAsia="宋体" w:cs="宋体"/>
        </w:rPr>
        <w:t xml:space="preserve">           </w:t>
      </w:r>
    </w:p>
    <w:p w14:paraId="7C5DF59A">
      <w:pPr>
        <w:pStyle w:val="37"/>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b</w:t>
      </w:r>
      <w:r>
        <w:rPr>
          <w:rFonts w:hint="eastAsia" w:ascii="宋体" w:hAnsi="宋体" w:eastAsia="宋体" w:cs="宋体"/>
          <w:lang w:eastAsia="zh-CN"/>
        </w:rPr>
        <w:t>）</w:t>
      </w:r>
      <w:r>
        <w:rPr>
          <w:rFonts w:hint="eastAsia" w:ascii="宋体" w:hAnsi="宋体" w:eastAsia="宋体" w:cs="宋体"/>
        </w:rPr>
        <w:t>流速：</w:t>
      </w:r>
      <w:r>
        <w:rPr>
          <w:rFonts w:hint="eastAsia" w:ascii="宋体" w:hAnsi="宋体" w:eastAsia="宋体" w:cs="宋体"/>
          <w:lang w:val="en-US" w:eastAsia="zh-CN"/>
        </w:rPr>
        <w:t xml:space="preserve">1.0 </w:t>
      </w:r>
      <w:r>
        <w:rPr>
          <w:rFonts w:hint="eastAsia" w:ascii="宋体" w:hAnsi="宋体" w:eastAsia="宋体" w:cs="宋体"/>
        </w:rPr>
        <w:t>mL/min</w:t>
      </w:r>
      <w:r>
        <w:rPr>
          <w:rFonts w:hint="eastAsia" w:ascii="宋体" w:hAnsi="宋体" w:eastAsia="宋体" w:cs="宋体"/>
          <w:lang w:eastAsia="zh-CN"/>
        </w:rPr>
        <w:t>；</w:t>
      </w:r>
    </w:p>
    <w:p w14:paraId="71944CE2">
      <w:pPr>
        <w:pStyle w:val="37"/>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c</w:t>
      </w:r>
      <w:r>
        <w:rPr>
          <w:rFonts w:hint="eastAsia" w:ascii="宋体" w:hAnsi="宋体" w:eastAsia="宋体" w:cs="宋体"/>
          <w:lang w:eastAsia="zh-CN"/>
        </w:rPr>
        <w:t>）</w:t>
      </w:r>
      <w:r>
        <w:rPr>
          <w:rFonts w:hint="eastAsia" w:ascii="宋体" w:hAnsi="宋体" w:eastAsia="宋体" w:cs="宋体"/>
          <w:lang w:val="en-US" w:eastAsia="zh-CN"/>
        </w:rPr>
        <w:t>柱温：35℃；</w:t>
      </w:r>
    </w:p>
    <w:p w14:paraId="31A992DC">
      <w:pPr>
        <w:pStyle w:val="37"/>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d</w:t>
      </w:r>
      <w:r>
        <w:rPr>
          <w:rFonts w:hint="eastAsia" w:ascii="宋体" w:hAnsi="宋体" w:eastAsia="宋体" w:cs="宋体"/>
          <w:lang w:eastAsia="zh-CN"/>
        </w:rPr>
        <w:t>）</w:t>
      </w:r>
      <w:r>
        <w:rPr>
          <w:rFonts w:hint="eastAsia" w:ascii="宋体" w:hAnsi="宋体" w:eastAsia="宋体" w:cs="宋体"/>
        </w:rPr>
        <w:t>色谱柱：</w:t>
      </w:r>
      <w:r>
        <w:rPr>
          <w:rFonts w:hint="eastAsia" w:ascii="宋体" w:hAnsi="宋体" w:eastAsia="宋体" w:cs="宋体"/>
          <w:lang w:val="en-US" w:eastAsia="zh-CN"/>
        </w:rPr>
        <w:t xml:space="preserve"> C18</w:t>
      </w:r>
      <w:r>
        <w:rPr>
          <w:rFonts w:hint="eastAsia"/>
          <w:lang w:val="en-US" w:eastAsia="zh-CN"/>
        </w:rPr>
        <w:t>反相色谱柱</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5cm×4.6mm，</w:t>
      </w:r>
      <w:r>
        <w:rPr>
          <w:rFonts w:hint="eastAsia" w:ascii="宋体" w:hAnsi="宋体" w:eastAsia="宋体" w:cs="宋体"/>
        </w:rPr>
        <w:t>粒径</w:t>
      </w:r>
      <w:r>
        <w:rPr>
          <w:rFonts w:hint="eastAsia" w:ascii="宋体" w:hAnsi="宋体" w:eastAsia="宋体" w:cs="宋体"/>
          <w:lang w:val="en-US" w:eastAsia="zh-CN"/>
        </w:rPr>
        <w:t xml:space="preserve">5 </w:t>
      </w:r>
      <w:r>
        <w:rPr>
          <w:rFonts w:hint="eastAsia" w:ascii="宋体" w:hAnsi="宋体" w:eastAsia="宋体" w:cs="宋体"/>
        </w:rPr>
        <w:t>μm</w:t>
      </w:r>
      <w:r>
        <w:rPr>
          <w:rFonts w:hint="eastAsia" w:ascii="宋体" w:hAnsi="宋体" w:eastAsia="宋体" w:cs="宋体"/>
          <w:lang w:eastAsia="zh-CN"/>
        </w:rPr>
        <w:t>，</w:t>
      </w:r>
      <w:r>
        <w:rPr>
          <w:rFonts w:hint="eastAsia" w:ascii="宋体" w:hAnsi="宋体" w:eastAsia="宋体" w:cs="宋体"/>
        </w:rPr>
        <w:t>或同等性能的色谱柱</w:t>
      </w:r>
      <w:r>
        <w:rPr>
          <w:rFonts w:hint="eastAsia" w:ascii="宋体" w:hAnsi="宋体" w:eastAsia="宋体" w:cs="宋体"/>
          <w:lang w:eastAsia="zh-CN"/>
        </w:rPr>
        <w:t>；</w:t>
      </w:r>
    </w:p>
    <w:p w14:paraId="41862267">
      <w:pPr>
        <w:pStyle w:val="37"/>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e</w:t>
      </w:r>
      <w:r>
        <w:rPr>
          <w:rFonts w:hint="eastAsia" w:ascii="宋体" w:hAnsi="宋体" w:eastAsia="宋体" w:cs="宋体"/>
          <w:lang w:eastAsia="zh-CN"/>
        </w:rPr>
        <w:t>）</w:t>
      </w:r>
      <w:r>
        <w:rPr>
          <w:rFonts w:hint="eastAsia" w:ascii="宋体" w:hAnsi="宋体" w:eastAsia="宋体" w:cs="宋体"/>
        </w:rPr>
        <w:t>流动相A</w:t>
      </w:r>
      <w:r>
        <w:rPr>
          <w:rFonts w:hint="eastAsia" w:ascii="宋体" w:hAnsi="宋体" w:eastAsia="宋体" w:cs="宋体"/>
          <w:lang w:eastAsia="zh-CN"/>
        </w:rPr>
        <w:t>：</w:t>
      </w:r>
      <w:r>
        <w:rPr>
          <w:rFonts w:hint="eastAsia" w:ascii="宋体" w:hAnsi="宋体" w:eastAsia="宋体" w:cs="宋体"/>
          <w:lang w:val="en-US" w:eastAsia="zh-CN"/>
        </w:rPr>
        <w:t>水；</w:t>
      </w:r>
    </w:p>
    <w:p w14:paraId="4A5EA17F">
      <w:pPr>
        <w:pStyle w:val="27"/>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f</w:t>
      </w:r>
      <w:r>
        <w:rPr>
          <w:rFonts w:hint="eastAsia" w:ascii="宋体" w:hAnsi="宋体" w:eastAsia="宋体" w:cs="宋体"/>
          <w:lang w:eastAsia="zh-CN"/>
        </w:rPr>
        <w:t>）</w:t>
      </w:r>
      <w:r>
        <w:rPr>
          <w:rFonts w:hint="eastAsia" w:ascii="宋体" w:hAnsi="宋体" w:eastAsia="宋体" w:cs="宋体"/>
        </w:rPr>
        <w:t>流动相B：</w:t>
      </w:r>
      <w:r>
        <w:rPr>
          <w:rFonts w:hint="eastAsia" w:ascii="宋体" w:hAnsi="宋体" w:eastAsia="宋体" w:cs="宋体"/>
          <w:lang w:val="en-US" w:eastAsia="zh-CN"/>
        </w:rPr>
        <w:t>甲醇；</w:t>
      </w:r>
    </w:p>
    <w:p w14:paraId="78C04A7D">
      <w:pPr>
        <w:pStyle w:val="27"/>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g）流动相C：乙腈；</w:t>
      </w:r>
    </w:p>
    <w:p w14:paraId="10091070">
      <w:pPr>
        <w:pStyle w:val="27"/>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h）流动相：</w:t>
      </w:r>
      <w:r>
        <w:rPr>
          <w:rFonts w:hint="eastAsia"/>
          <w:lang w:val="en-US" w:eastAsia="zh-CN"/>
        </w:rPr>
        <w:t>V</w:t>
      </w:r>
      <w:r>
        <w:rPr>
          <w:rFonts w:hint="eastAsia"/>
          <w:vertAlign w:val="subscript"/>
        </w:rPr>
        <w:t>流动相A</w:t>
      </w:r>
      <w:r>
        <w:rPr>
          <w:rFonts w:hint="eastAsia"/>
        </w:rPr>
        <w:t>：</w:t>
      </w:r>
      <w:r>
        <w:rPr>
          <w:rFonts w:hint="eastAsia"/>
          <w:lang w:val="en-US" w:eastAsia="zh-CN"/>
        </w:rPr>
        <w:t>V</w:t>
      </w:r>
      <w:r>
        <w:rPr>
          <w:rFonts w:hint="eastAsia"/>
          <w:vertAlign w:val="subscript"/>
        </w:rPr>
        <w:t>流动相B</w:t>
      </w:r>
      <w:r>
        <w:rPr>
          <w:rFonts w:hint="eastAsia"/>
        </w:rPr>
        <w:t>：</w:t>
      </w:r>
      <w:r>
        <w:rPr>
          <w:rFonts w:hint="eastAsia"/>
          <w:lang w:val="en-US" w:eastAsia="zh-CN"/>
        </w:rPr>
        <w:t>V</w:t>
      </w:r>
      <w:r>
        <w:rPr>
          <w:rFonts w:hint="eastAsia"/>
          <w:vertAlign w:val="subscript"/>
        </w:rPr>
        <w:t>流动相</w:t>
      </w:r>
      <w:r>
        <w:rPr>
          <w:rFonts w:hint="eastAsia"/>
          <w:vertAlign w:val="subscript"/>
          <w:lang w:val="en-US" w:eastAsia="zh-CN"/>
        </w:rPr>
        <w:t>c</w:t>
      </w:r>
      <w:r>
        <w:rPr>
          <w:rFonts w:hint="eastAsia"/>
        </w:rPr>
        <w:t>=</w:t>
      </w:r>
      <w:r>
        <w:rPr>
          <w:rFonts w:hint="eastAsia"/>
          <w:lang w:val="en-US" w:eastAsia="zh-CN"/>
        </w:rPr>
        <w:t>38:21:26；</w:t>
      </w:r>
    </w:p>
    <w:p w14:paraId="3CB9041B">
      <w:pPr>
        <w:pStyle w:val="37"/>
        <w:numPr>
          <w:ilvl w:val="3"/>
          <w:numId w:val="0"/>
        </w:numPr>
        <w:spacing w:line="360" w:lineRule="auto"/>
        <w:ind w:left="0" w:leftChars="0" w:firstLine="420" w:firstLineChars="200"/>
        <w:rPr>
          <w:rFonts w:hint="eastAsia" w:ascii="Times New Roman" w:hAnsi="Times New Roman" w:cs="Times New Roman" w:eastAsiaTheme="minorEastAsia"/>
          <w:lang w:eastAsia="zh-CN"/>
        </w:rPr>
      </w:pPr>
      <w:r>
        <w:rPr>
          <w:rFonts w:hint="eastAsia" w:ascii="黑体" w:eastAsia="黑体" w:cs="Times New Roman"/>
          <w:b w:val="0"/>
          <w:i w:val="0"/>
          <w:kern w:val="21"/>
          <w:sz w:val="21"/>
          <w:lang w:val="en-US" w:eastAsia="zh-CN" w:bidi="ar-SA"/>
        </w:rPr>
        <w:t>i）</w:t>
      </w:r>
      <w:r>
        <w:rPr>
          <w:rFonts w:hint="default" w:ascii="Times New Roman" w:hAnsi="Times New Roman" w:cs="Times New Roman" w:eastAsiaTheme="minorEastAsia"/>
        </w:rPr>
        <w:t>进样量：</w:t>
      </w:r>
      <w:r>
        <w:rPr>
          <w:rFonts w:hint="eastAsia" w:ascii="宋体" w:hAnsi="宋体" w:eastAsia="宋体" w:cs="宋体"/>
          <w:lang w:val="en-US" w:eastAsia="zh-CN"/>
        </w:rPr>
        <w:t xml:space="preserve">5 </w:t>
      </w:r>
      <w:r>
        <w:rPr>
          <w:rFonts w:hint="eastAsia" w:ascii="宋体" w:hAnsi="宋体" w:eastAsia="宋体" w:cs="宋体"/>
        </w:rPr>
        <w:t>μL</w:t>
      </w:r>
      <w:r>
        <w:rPr>
          <w:rFonts w:hint="eastAsia" w:ascii="Times New Roman" w:cs="Times New Roman" w:eastAsiaTheme="minorEastAsia"/>
          <w:lang w:eastAsia="zh-CN"/>
        </w:rPr>
        <w:t>。</w:t>
      </w:r>
    </w:p>
    <w:p w14:paraId="611F79FD">
      <w:pPr>
        <w:pStyle w:val="35"/>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5</w:t>
      </w:r>
      <w:r>
        <w:rPr>
          <w:rFonts w:hint="eastAsia" w:ascii="黑体" w:hAnsi="Times New Roman" w:eastAsia="黑体" w:cs="Times New Roman"/>
          <w:b w:val="0"/>
          <w:i w:val="0"/>
          <w:kern w:val="21"/>
          <w:sz w:val="21"/>
          <w:lang w:val="en-US" w:eastAsia="zh-CN" w:bidi="ar-SA"/>
        </w:rPr>
        <w:t>　</w:t>
      </w:r>
      <w:r>
        <w:rPr>
          <w:rFonts w:hint="eastAsia"/>
        </w:rPr>
        <w:t>操作步骤</w:t>
      </w:r>
    </w:p>
    <w:p w14:paraId="29200324">
      <w:pPr>
        <w:pStyle w:val="40"/>
        <w:numPr>
          <w:ilvl w:val="2"/>
          <w:numId w:val="0"/>
        </w:numPr>
        <w:wordWrap/>
        <w:spacing w:line="360" w:lineRule="auto"/>
        <w:ind w:left="0" w:leftChars="0" w:firstLine="0" w:firstLineChars="0"/>
        <w:rPr>
          <w:rFonts w:hint="default" w:ascii="Times New Roman" w:hAnsi="Times New Roman" w:cs="Times New Roman" w:eastAsiaTheme="minorEastAsia"/>
        </w:rPr>
      </w:pPr>
      <w:r>
        <w:rPr>
          <w:rFonts w:hint="eastAsia" w:ascii="黑体" w:hAnsi="Times New Roman" w:eastAsia="黑体" w:cs="Times New Roman"/>
          <w:b w:val="0"/>
          <w:i w:val="0"/>
          <w:kern w:val="21"/>
          <w:sz w:val="21"/>
          <w:lang w:val="en-US" w:eastAsia="zh-CN" w:bidi="ar-SA"/>
        </w:rPr>
        <w:t>A.</w:t>
      </w:r>
      <w:r>
        <w:rPr>
          <w:rFonts w:hint="eastAsia" w:ascii="黑体" w:eastAsia="黑体" w:cs="Times New Roman"/>
          <w:b w:val="0"/>
          <w:i w:val="0"/>
          <w:kern w:val="21"/>
          <w:sz w:val="21"/>
          <w:lang w:val="en-US" w:eastAsia="zh-CN" w:bidi="ar-SA"/>
        </w:rPr>
        <w:t>5</w:t>
      </w:r>
      <w:r>
        <w:rPr>
          <w:rFonts w:hint="eastAsia" w:ascii="黑体" w:hAnsi="Times New Roman" w:eastAsia="黑体" w:cs="Times New Roman"/>
          <w:b w:val="0"/>
          <w:i w:val="0"/>
          <w:kern w:val="21"/>
          <w:sz w:val="21"/>
          <w:lang w:val="en-US" w:eastAsia="zh-CN" w:bidi="ar-SA"/>
        </w:rPr>
        <w:t>.1　</w:t>
      </w:r>
      <w:r>
        <w:rPr>
          <w:rFonts w:hint="eastAsia" w:ascii="宋体" w:hAnsi="宋体" w:eastAsia="宋体" w:cs="宋体"/>
          <w:lang w:val="en-US" w:eastAsia="zh-CN"/>
        </w:rPr>
        <w:t>试样</w:t>
      </w:r>
      <w:r>
        <w:rPr>
          <w:rFonts w:hint="eastAsia" w:ascii="宋体" w:hAnsi="宋体" w:eastAsia="宋体" w:cs="宋体"/>
        </w:rPr>
        <w:t>供试液的制备：称取</w:t>
      </w:r>
      <w:r>
        <w:rPr>
          <w:rFonts w:hint="eastAsia" w:ascii="宋体" w:hAnsi="宋体" w:eastAsia="宋体" w:cs="宋体"/>
          <w:lang w:val="en-US" w:eastAsia="zh-CN"/>
        </w:rPr>
        <w:t>试样</w:t>
      </w:r>
      <w:r>
        <w:rPr>
          <w:rFonts w:hint="eastAsia" w:ascii="宋体" w:hAnsi="宋体" w:eastAsia="宋体" w:cs="宋体"/>
        </w:rPr>
        <w:t>约</w:t>
      </w:r>
      <w:r>
        <w:rPr>
          <w:rFonts w:hint="eastAsia" w:ascii="宋体" w:hAnsi="宋体" w:eastAsia="宋体" w:cs="宋体"/>
          <w:lang w:val="en-US" w:eastAsia="zh-CN"/>
        </w:rPr>
        <w:t>0.2 g-1.0</w:t>
      </w:r>
      <w:r>
        <w:rPr>
          <w:rFonts w:hint="eastAsia" w:ascii="宋体" w:hAnsi="宋体" w:eastAsia="宋体" w:cs="宋体"/>
        </w:rPr>
        <w:t xml:space="preserve"> g（精确到0.0</w:t>
      </w:r>
      <w:r>
        <w:rPr>
          <w:rFonts w:hint="eastAsia" w:ascii="宋体" w:hAnsi="宋体" w:eastAsia="宋体" w:cs="宋体"/>
          <w:lang w:val="en-US" w:eastAsia="zh-CN"/>
        </w:rPr>
        <w:t>0</w:t>
      </w:r>
      <w:r>
        <w:rPr>
          <w:rFonts w:hint="eastAsia" w:ascii="宋体" w:hAnsi="宋体" w:eastAsia="宋体" w:cs="宋体"/>
        </w:rPr>
        <w:t>01</w:t>
      </w:r>
      <w:r>
        <w:rPr>
          <w:rFonts w:hint="eastAsia" w:ascii="宋体" w:hAnsi="宋体" w:eastAsia="宋体" w:cs="宋体"/>
          <w:lang w:val="en-US" w:eastAsia="zh-CN"/>
        </w:rPr>
        <w:t xml:space="preserve"> </w:t>
      </w:r>
      <w:r>
        <w:rPr>
          <w:rFonts w:hint="eastAsia" w:ascii="宋体" w:hAnsi="宋体" w:eastAsia="宋体" w:cs="宋体"/>
        </w:rPr>
        <w:t>g）于</w:t>
      </w:r>
      <w:r>
        <w:rPr>
          <w:rFonts w:hint="eastAsia" w:ascii="宋体" w:hAnsi="宋体" w:eastAsia="宋体" w:cs="宋体"/>
          <w:lang w:val="en-US" w:eastAsia="zh-CN"/>
        </w:rPr>
        <w:t>50</w:t>
      </w:r>
      <w:r>
        <w:rPr>
          <w:rFonts w:hint="eastAsia" w:ascii="宋体" w:hAnsi="宋体" w:eastAsia="宋体" w:cs="宋体"/>
        </w:rPr>
        <w:t xml:space="preserve"> mL</w:t>
      </w:r>
      <w:r>
        <w:rPr>
          <w:rFonts w:hint="eastAsia" w:ascii="宋体" w:hAnsi="宋体" w:eastAsia="宋体" w:cs="宋体"/>
          <w:lang w:val="en-US" w:eastAsia="zh-CN"/>
        </w:rPr>
        <w:t>容量瓶</w:t>
      </w:r>
      <w:r>
        <w:rPr>
          <w:rFonts w:hint="eastAsia" w:ascii="宋体" w:hAnsi="宋体" w:eastAsia="宋体" w:cs="宋体"/>
        </w:rPr>
        <w:t>中，加甲醇至</w:t>
      </w:r>
      <w:r>
        <w:rPr>
          <w:rFonts w:hint="eastAsia" w:ascii="宋体" w:hAnsi="宋体" w:eastAsia="宋体" w:cs="宋体"/>
          <w:lang w:val="en-US" w:eastAsia="zh-CN"/>
        </w:rPr>
        <w:t>3</w:t>
      </w:r>
      <w:r>
        <w:rPr>
          <w:rFonts w:hint="eastAsia" w:ascii="宋体" w:hAnsi="宋体" w:eastAsia="宋体" w:cs="宋体"/>
        </w:rPr>
        <w:t>0 mL</w:t>
      </w:r>
      <w:r>
        <w:rPr>
          <w:rFonts w:hint="eastAsia" w:ascii="宋体" w:hAnsi="宋体" w:eastAsia="宋体" w:cs="宋体"/>
          <w:lang w:val="en-US" w:eastAsia="zh-CN"/>
        </w:rPr>
        <w:t>溶解</w:t>
      </w:r>
      <w:r>
        <w:rPr>
          <w:rFonts w:hint="eastAsia" w:ascii="宋体" w:hAnsi="宋体" w:eastAsia="宋体" w:cs="宋体"/>
        </w:rPr>
        <w:t>，超声</w:t>
      </w:r>
      <w:r>
        <w:rPr>
          <w:rFonts w:hint="eastAsia" w:ascii="宋体" w:hAnsi="宋体" w:eastAsia="宋体" w:cs="宋体"/>
          <w:lang w:val="en-US" w:eastAsia="zh-CN"/>
        </w:rPr>
        <w:t>溶解3</w:t>
      </w:r>
      <w:r>
        <w:rPr>
          <w:rFonts w:hint="eastAsia" w:ascii="宋体" w:hAnsi="宋体" w:eastAsia="宋体" w:cs="宋体"/>
        </w:rPr>
        <w:t>0min，</w:t>
      </w:r>
      <w:r>
        <w:rPr>
          <w:rFonts w:hint="eastAsia" w:ascii="宋体" w:hAnsi="宋体" w:eastAsia="宋体" w:cs="宋体"/>
          <w:lang w:val="en-US" w:eastAsia="zh-CN"/>
        </w:rPr>
        <w:t>取出冷却至室温，加甲醇定容至刻度，</w:t>
      </w:r>
      <w:r>
        <w:rPr>
          <w:rFonts w:hint="eastAsia" w:ascii="宋体" w:hAnsi="宋体" w:eastAsia="宋体" w:cs="宋体"/>
        </w:rPr>
        <w:t>反复摇匀2min</w:t>
      </w:r>
      <w:r>
        <w:rPr>
          <w:rFonts w:hint="eastAsia" w:ascii="宋体" w:hAnsi="宋体" w:eastAsia="宋体" w:cs="宋体"/>
          <w:lang w:val="en-US" w:eastAsia="zh-CN"/>
        </w:rPr>
        <w:t>，可适当调整溶液稀释倍数使待测样品的峰面积在标准曲线内</w:t>
      </w:r>
      <w:r>
        <w:rPr>
          <w:rFonts w:hint="eastAsia" w:hAnsi="宋体" w:cs="宋体"/>
          <w:lang w:val="en-US" w:eastAsia="zh-CN"/>
        </w:rPr>
        <w:t>，</w:t>
      </w:r>
      <w:r>
        <w:rPr>
          <w:rFonts w:hint="eastAsia" w:ascii="宋体" w:hAnsi="宋体" w:eastAsia="宋体" w:cs="宋体"/>
        </w:rPr>
        <w:t>经0.</w:t>
      </w:r>
      <w:r>
        <w:rPr>
          <w:rFonts w:hint="eastAsia" w:ascii="宋体" w:hAnsi="宋体" w:eastAsia="宋体" w:cs="宋体"/>
          <w:lang w:val="en-US" w:eastAsia="zh-CN"/>
        </w:rPr>
        <w:t xml:space="preserve">22 </w:t>
      </w:r>
      <w:r>
        <w:rPr>
          <w:rFonts w:hint="eastAsia" w:ascii="宋体" w:hAnsi="宋体" w:eastAsia="宋体" w:cs="宋体"/>
        </w:rPr>
        <w:t>μm滤膜过滤，作为待测溶液。</w:t>
      </w:r>
    </w:p>
    <w:p w14:paraId="296323E3">
      <w:pPr>
        <w:pStyle w:val="40"/>
        <w:numPr>
          <w:ilvl w:val="2"/>
          <w:numId w:val="0"/>
        </w:numPr>
        <w:wordWrap/>
        <w:spacing w:line="360" w:lineRule="auto"/>
        <w:ind w:left="0" w:leftChars="0" w:firstLine="0" w:firstLineChars="0"/>
        <w:rPr>
          <w:rFonts w:hint="eastAsia" w:ascii="宋体" w:hAnsi="宋体" w:eastAsia="宋体" w:cs="宋体"/>
          <w:u w:val="none"/>
        </w:rPr>
      </w:pPr>
      <w:r>
        <w:rPr>
          <w:rFonts w:hint="eastAsia" w:ascii="黑体" w:hAnsi="黑体" w:eastAsia="黑体" w:cs="黑体"/>
          <w:b w:val="0"/>
          <w:i w:val="0"/>
          <w:kern w:val="21"/>
          <w:sz w:val="21"/>
          <w:lang w:val="en-US" w:eastAsia="zh-CN" w:bidi="ar-SA"/>
        </w:rPr>
        <w:t>A.5.2　</w:t>
      </w:r>
      <w:r>
        <w:rPr>
          <w:rFonts w:hint="eastAsia" w:ascii="宋体" w:hAnsi="宋体" w:eastAsia="宋体" w:cs="宋体"/>
          <w:b w:val="0"/>
          <w:i w:val="0"/>
          <w:kern w:val="21"/>
          <w:sz w:val="21"/>
          <w:lang w:val="en-US" w:eastAsia="zh-CN" w:bidi="ar-SA"/>
        </w:rPr>
        <w:t>标准品溶液的制备：</w:t>
      </w:r>
      <w:r>
        <w:rPr>
          <w:rFonts w:hint="eastAsia" w:ascii="宋体" w:hAnsi="宋体" w:eastAsia="宋体" w:cs="宋体"/>
          <w:lang w:val="en-US" w:eastAsia="zh-CN"/>
        </w:rPr>
        <w:t>精密称取醉椒素标准品适量，加甲醇溶解并定容，制成浓度为0.8 mg/mL的标准品溶液，作为标准品储备液。分别精密吸取标准品储备液0.5 mL、0.25 mL、0.5 mL、0.75 mL和1 mL置于50 mL、10 mL、10 mL、10 mL和10 mL容量瓶中，加甲醇稀释并定容至刻度，摇匀</w:t>
      </w:r>
      <w:r>
        <w:rPr>
          <w:rFonts w:hint="eastAsia" w:ascii="宋体" w:hAnsi="宋体" w:eastAsia="宋体" w:cs="宋体"/>
          <w:u w:val="none"/>
        </w:rPr>
        <w:t>。</w:t>
      </w:r>
    </w:p>
    <w:p w14:paraId="11A2E2C4">
      <w:pPr>
        <w:pStyle w:val="40"/>
        <w:numPr>
          <w:ilvl w:val="2"/>
          <w:numId w:val="0"/>
        </w:numPr>
        <w:wordWrap/>
        <w:autoSpaceDE/>
        <w:autoSpaceDN/>
        <w:spacing w:line="360" w:lineRule="auto"/>
        <w:ind w:left="0" w:leftChars="0" w:firstLine="420" w:firstLineChars="200"/>
        <w:rPr>
          <w:rFonts w:hint="eastAsia" w:ascii="宋体" w:hAnsi="宋体" w:eastAsia="宋体" w:cs="宋体"/>
          <w:u w:val="none"/>
          <w:lang w:val="en-US"/>
        </w:rPr>
      </w:pPr>
      <w:r>
        <w:rPr>
          <w:rFonts w:hint="eastAsia" w:ascii="宋体" w:hAnsi="宋体" w:eastAsia="宋体" w:cs="宋体"/>
          <w:lang w:val="en-US" w:eastAsia="zh-CN"/>
        </w:rPr>
        <w:t>精密称取甲氧基醉椒素标准品适量，加甲醇溶解并定容，制成浓度为0.6</w:t>
      </w:r>
      <w:r>
        <w:rPr>
          <w:rFonts w:hint="eastAsia" w:hAnsi="宋体" w:cs="宋体"/>
          <w:lang w:val="en-US" w:eastAsia="zh-CN"/>
        </w:rPr>
        <w:t xml:space="preserve"> </w:t>
      </w:r>
      <w:r>
        <w:rPr>
          <w:rFonts w:hint="eastAsia" w:ascii="宋体" w:hAnsi="宋体" w:eastAsia="宋体" w:cs="宋体"/>
          <w:lang w:val="en-US" w:eastAsia="zh-CN"/>
        </w:rPr>
        <w:t>mg/mL的标准品溶液，作为标准品储备液。分别精密吸取标准品储备液0.5</w:t>
      </w:r>
      <w:r>
        <w:rPr>
          <w:rFonts w:hint="eastAsia" w:hAnsi="宋体" w:cs="宋体"/>
          <w:lang w:val="en-US" w:eastAsia="zh-CN"/>
        </w:rPr>
        <w:t xml:space="preserve"> </w:t>
      </w:r>
      <w:r>
        <w:rPr>
          <w:rFonts w:hint="eastAsia" w:ascii="宋体" w:hAnsi="宋体" w:eastAsia="宋体" w:cs="宋体"/>
          <w:lang w:val="en-US" w:eastAsia="zh-CN"/>
        </w:rPr>
        <w:t>mL、0.25</w:t>
      </w:r>
      <w:r>
        <w:rPr>
          <w:rFonts w:hint="eastAsia" w:hAnsi="宋体" w:cs="宋体"/>
          <w:lang w:val="en-US" w:eastAsia="zh-CN"/>
        </w:rPr>
        <w:t xml:space="preserve"> </w:t>
      </w:r>
      <w:r>
        <w:rPr>
          <w:rFonts w:hint="eastAsia" w:ascii="宋体" w:hAnsi="宋体" w:eastAsia="宋体" w:cs="宋体"/>
          <w:lang w:val="en-US" w:eastAsia="zh-CN"/>
        </w:rPr>
        <w:t>mL、0.5</w:t>
      </w:r>
      <w:r>
        <w:rPr>
          <w:rFonts w:hint="eastAsia" w:hAnsi="宋体" w:cs="宋体"/>
          <w:lang w:val="en-US" w:eastAsia="zh-CN"/>
        </w:rPr>
        <w:t xml:space="preserve"> </w:t>
      </w:r>
      <w:r>
        <w:rPr>
          <w:rFonts w:hint="eastAsia" w:ascii="宋体" w:hAnsi="宋体" w:eastAsia="宋体" w:cs="宋体"/>
          <w:lang w:val="en-US" w:eastAsia="zh-CN"/>
        </w:rPr>
        <w:t>mL、0.75</w:t>
      </w:r>
      <w:r>
        <w:rPr>
          <w:rFonts w:hint="eastAsia" w:hAnsi="宋体" w:cs="宋体"/>
          <w:lang w:val="en-US" w:eastAsia="zh-CN"/>
        </w:rPr>
        <w:t xml:space="preserve"> </w:t>
      </w:r>
      <w:r>
        <w:rPr>
          <w:rFonts w:hint="eastAsia" w:ascii="宋体" w:hAnsi="宋体" w:eastAsia="宋体" w:cs="宋体"/>
          <w:lang w:val="en-US" w:eastAsia="zh-CN"/>
        </w:rPr>
        <w:t>mL和1</w:t>
      </w:r>
      <w:r>
        <w:rPr>
          <w:rFonts w:hint="eastAsia" w:hAnsi="宋体" w:cs="宋体"/>
          <w:lang w:val="en-US" w:eastAsia="zh-CN"/>
        </w:rPr>
        <w:t xml:space="preserve"> </w:t>
      </w:r>
      <w:r>
        <w:rPr>
          <w:rFonts w:hint="eastAsia" w:ascii="宋体" w:hAnsi="宋体" w:eastAsia="宋体" w:cs="宋体"/>
          <w:lang w:val="en-US" w:eastAsia="zh-CN"/>
        </w:rPr>
        <w:t>mL置于50</w:t>
      </w:r>
      <w:r>
        <w:rPr>
          <w:rFonts w:hint="eastAsia" w:hAnsi="宋体" w:cs="宋体"/>
          <w:lang w:val="en-US" w:eastAsia="zh-CN"/>
        </w:rPr>
        <w:t xml:space="preserve"> </w:t>
      </w:r>
      <w:r>
        <w:rPr>
          <w:rFonts w:hint="eastAsia" w:ascii="宋体" w:hAnsi="宋体" w:eastAsia="宋体" w:cs="宋体"/>
          <w:lang w:val="en-US" w:eastAsia="zh-CN"/>
        </w:rPr>
        <w:t>mL、10</w:t>
      </w:r>
      <w:r>
        <w:rPr>
          <w:rFonts w:hint="eastAsia" w:hAnsi="宋体" w:cs="宋体"/>
          <w:lang w:val="en-US" w:eastAsia="zh-CN"/>
        </w:rPr>
        <w:t xml:space="preserve"> </w:t>
      </w:r>
      <w:r>
        <w:rPr>
          <w:rFonts w:hint="eastAsia" w:ascii="宋体" w:hAnsi="宋体" w:eastAsia="宋体" w:cs="宋体"/>
          <w:lang w:val="en-US" w:eastAsia="zh-CN"/>
        </w:rPr>
        <w:t>mL、10</w:t>
      </w:r>
      <w:r>
        <w:rPr>
          <w:rFonts w:hint="eastAsia" w:hAnsi="宋体" w:cs="宋体"/>
          <w:lang w:val="en-US" w:eastAsia="zh-CN"/>
        </w:rPr>
        <w:t xml:space="preserve"> </w:t>
      </w:r>
      <w:r>
        <w:rPr>
          <w:rFonts w:hint="eastAsia" w:ascii="宋体" w:hAnsi="宋体" w:eastAsia="宋体" w:cs="宋体"/>
          <w:lang w:val="en-US" w:eastAsia="zh-CN"/>
        </w:rPr>
        <w:t>mL、10</w:t>
      </w:r>
      <w:r>
        <w:rPr>
          <w:rFonts w:hint="eastAsia" w:hAnsi="宋体" w:cs="宋体"/>
          <w:lang w:val="en-US" w:eastAsia="zh-CN"/>
        </w:rPr>
        <w:t xml:space="preserve"> </w:t>
      </w:r>
      <w:r>
        <w:rPr>
          <w:rFonts w:hint="eastAsia" w:ascii="宋体" w:hAnsi="宋体" w:eastAsia="宋体" w:cs="宋体"/>
          <w:lang w:val="en-US" w:eastAsia="zh-CN"/>
        </w:rPr>
        <w:t>mL和10</w:t>
      </w:r>
      <w:r>
        <w:rPr>
          <w:rFonts w:hint="eastAsia" w:hAnsi="宋体" w:cs="宋体"/>
          <w:lang w:val="en-US" w:eastAsia="zh-CN"/>
        </w:rPr>
        <w:t xml:space="preserve"> </w:t>
      </w:r>
      <w:r>
        <w:rPr>
          <w:rFonts w:hint="eastAsia" w:ascii="宋体" w:hAnsi="宋体" w:eastAsia="宋体" w:cs="宋体"/>
          <w:lang w:val="en-US" w:eastAsia="zh-CN"/>
        </w:rPr>
        <w:t>mL容量瓶中，加甲醇稀释并定容至刻度，摇匀。</w:t>
      </w:r>
    </w:p>
    <w:p w14:paraId="44483E51">
      <w:pPr>
        <w:pStyle w:val="40"/>
        <w:numPr>
          <w:ilvl w:val="2"/>
          <w:numId w:val="0"/>
        </w:numPr>
        <w:spacing w:line="360" w:lineRule="auto"/>
        <w:ind w:left="0" w:leftChars="0" w:firstLine="0" w:firstLineChars="0"/>
        <w:rPr>
          <w:rFonts w:hint="eastAsia" w:hAnsi="宋体" w:cs="宋体"/>
        </w:rPr>
      </w:pPr>
      <w:r>
        <w:rPr>
          <w:rFonts w:hint="eastAsia" w:ascii="黑体" w:hAnsi="黑体" w:eastAsia="黑体" w:cs="黑体"/>
          <w:b w:val="0"/>
          <w:i w:val="0"/>
          <w:kern w:val="21"/>
          <w:sz w:val="21"/>
          <w:lang w:val="en-US" w:eastAsia="zh-CN" w:bidi="ar-SA"/>
        </w:rPr>
        <w:t>A.5.3</w:t>
      </w:r>
      <w:r>
        <w:rPr>
          <w:rFonts w:hint="eastAsia" w:ascii="宋体" w:hAnsi="宋体" w:eastAsia="宋体" w:cs="宋体"/>
          <w:b w:val="0"/>
          <w:i w:val="0"/>
          <w:kern w:val="21"/>
          <w:sz w:val="21"/>
          <w:lang w:val="en-US" w:eastAsia="zh-CN" w:bidi="ar-SA"/>
        </w:rPr>
        <w:t>　</w:t>
      </w:r>
      <w:r>
        <w:rPr>
          <w:rFonts w:hint="eastAsia" w:ascii="宋体" w:hAnsi="宋体" w:eastAsia="宋体" w:cs="宋体"/>
        </w:rPr>
        <w:t>将</w:t>
      </w:r>
      <w:r>
        <w:rPr>
          <w:rFonts w:hint="eastAsia" w:ascii="宋体" w:hAnsi="宋体" w:eastAsia="宋体" w:cs="宋体"/>
          <w:lang w:val="en-US" w:eastAsia="zh-CN"/>
        </w:rPr>
        <w:t>试样</w:t>
      </w:r>
      <w:r>
        <w:rPr>
          <w:rFonts w:hint="eastAsia" w:ascii="宋体" w:hAnsi="宋体" w:eastAsia="宋体" w:cs="宋体"/>
        </w:rPr>
        <w:t>供试液、标准品溶液各</w:t>
      </w:r>
      <w:r>
        <w:rPr>
          <w:rFonts w:hint="eastAsia" w:ascii="宋体" w:hAnsi="宋体" w:eastAsia="宋体" w:cs="宋体"/>
          <w:lang w:val="en-US" w:eastAsia="zh-CN"/>
        </w:rPr>
        <w:t>5</w:t>
      </w:r>
      <w:r>
        <w:rPr>
          <w:rFonts w:hint="eastAsia" w:hAnsi="宋体" w:cs="宋体"/>
          <w:lang w:val="en-US" w:eastAsia="zh-CN"/>
        </w:rPr>
        <w:t xml:space="preserve"> </w:t>
      </w:r>
      <w:r>
        <w:rPr>
          <w:rFonts w:hint="eastAsia" w:ascii="宋体" w:hAnsi="宋体" w:eastAsia="宋体" w:cs="宋体"/>
        </w:rPr>
        <w:t>μL分别注入高效液相色谱仪</w:t>
      </w:r>
      <w:r>
        <w:rPr>
          <w:rFonts w:hint="eastAsia" w:hAnsi="宋体" w:cs="宋体"/>
        </w:rPr>
        <w:t>。</w:t>
      </w:r>
    </w:p>
    <w:p w14:paraId="34431BC5">
      <w:pPr>
        <w:pStyle w:val="35"/>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6</w:t>
      </w:r>
      <w:r>
        <w:rPr>
          <w:rFonts w:hint="eastAsia" w:ascii="黑体" w:hAnsi="Times New Roman" w:eastAsia="黑体" w:cs="Times New Roman"/>
          <w:b w:val="0"/>
          <w:i w:val="0"/>
          <w:kern w:val="21"/>
          <w:sz w:val="21"/>
          <w:lang w:val="en-US" w:eastAsia="zh-CN" w:bidi="ar-SA"/>
        </w:rPr>
        <w:t>　</w:t>
      </w:r>
      <w:r>
        <w:rPr>
          <w:rFonts w:hint="eastAsia"/>
        </w:rPr>
        <w:t>计算</w:t>
      </w:r>
    </w:p>
    <w:p w14:paraId="0B7A1BE0">
      <w:pPr>
        <w:pStyle w:val="22"/>
        <w:spacing w:line="360" w:lineRule="auto"/>
        <w:ind w:firstLine="420"/>
        <w:rPr>
          <w:rFonts w:hint="eastAsia" w:ascii="宋体" w:hAnsi="宋体" w:eastAsia="宋体" w:cs="宋体"/>
        </w:rPr>
      </w:pPr>
      <w:bookmarkStart w:id="38" w:name="_Hlk145232654"/>
      <w:r>
        <w:rPr>
          <w:rFonts w:hint="eastAsia" w:ascii="宋体" w:hAnsi="宋体" w:eastAsia="宋体" w:cs="宋体"/>
        </w:rPr>
        <w:t>外标法计算各目标成分</w:t>
      </w:r>
      <w:r>
        <w:rPr>
          <w:rFonts w:hint="eastAsia" w:ascii="宋体" w:hAnsi="宋体" w:eastAsia="宋体" w:cs="宋体"/>
          <w:lang w:val="en-US" w:eastAsia="zh-CN"/>
        </w:rPr>
        <w:t xml:space="preserve">含量以 </w:t>
      </w:r>
      <m:oMath>
        <m:r>
          <m:rPr>
            <m:nor/>
          </m:rPr>
          <w:rPr>
            <w:rFonts w:hint="eastAsia" w:ascii="Cambria Math" w:hAnsi="Cambria Math" w:eastAsia="宋体" w:cs="宋体"/>
            <w:i/>
            <w:lang w:val="en-US" w:eastAsia="zh-CN"/>
          </w:rPr>
          <m:t>X</m:t>
        </m:r>
      </m:oMath>
      <w:r>
        <w:rPr>
          <w:rFonts w:hint="eastAsia" w:hAnsi="宋体" w:eastAsia="宋体" w:cs="宋体"/>
          <w:i w:val="0"/>
          <w:lang w:val="en-US" w:eastAsia="zh-CN"/>
        </w:rPr>
        <w:t xml:space="preserve"> </w:t>
      </w:r>
      <w:r>
        <w:rPr>
          <w:rFonts w:hint="eastAsia" w:ascii="宋体" w:hAnsi="宋体" w:eastAsia="宋体" w:cs="宋体"/>
          <w:i w:val="0"/>
          <w:lang w:val="en-US" w:eastAsia="zh-CN"/>
        </w:rPr>
        <w:t>计</w:t>
      </w:r>
      <w:r>
        <w:rPr>
          <w:rFonts w:hint="eastAsia" w:ascii="宋体" w:hAnsi="宋体" w:eastAsia="宋体" w:cs="宋体"/>
        </w:rPr>
        <w:t>，按式（A.1）计算：</w:t>
      </w:r>
    </w:p>
    <w:bookmarkEnd w:id="38"/>
    <w:p w14:paraId="3BE3C548">
      <w:pPr>
        <w:pStyle w:val="41"/>
        <w:spacing w:line="360" w:lineRule="auto"/>
        <w:rPr>
          <w:rFonts w:hint="default" w:ascii="Times New Roman" w:hAnsi="Times New Roman" w:cs="Times New Roman" w:eastAsiaTheme="minorEastAsia"/>
        </w:rPr>
      </w:pPr>
      <w:r>
        <w:rPr>
          <w:rFonts w:hint="eastAsia" w:ascii="宋体" w:hAnsi="宋体" w:eastAsia="宋体" w:cs="宋体"/>
        </w:rPr>
        <w:tab/>
      </w:r>
      <m:oMath>
        <m:r>
          <m:rPr>
            <m:nor/>
          </m:rPr>
          <w:rPr>
            <w:rFonts w:hint="eastAsia" w:ascii="Cambria Math" w:hAnsi="Cambria Math" w:eastAsia="宋体" w:cs="宋体"/>
            <w:i/>
            <w:lang w:val="en-US" w:eastAsia="zh-CN"/>
          </w:rPr>
          <m:t>X</m:t>
        </m:r>
        <m:r>
          <m:rPr>
            <m:nor/>
            <m:sty m:val="p"/>
          </m:rPr>
          <w:rPr>
            <w:rFonts w:hint="eastAsia" w:ascii="Cambria Math" w:hAnsi="Cambria Math" w:eastAsia="宋体" w:cs="宋体"/>
            <w:b w:val="0"/>
            <w:i w:val="0"/>
          </w:rPr>
          <m:t>=</m:t>
        </m:r>
        <m:f>
          <m:fPr>
            <m:ctrlPr>
              <w:rPr>
                <w:rFonts w:hint="eastAsia" w:ascii="Cambria Math" w:hAnsi="Cambria Math" w:eastAsia="宋体" w:cs="宋体"/>
                <w:i/>
              </w:rPr>
            </m:ctrlPr>
          </m:fPr>
          <m:num>
            <m:sSub>
              <m:sSubPr>
                <m:ctrlPr>
                  <w:rPr>
                    <w:rFonts w:hint="eastAsia" w:ascii="Cambria Math" w:hAnsi="Cambria Math" w:eastAsia="宋体" w:cs="宋体"/>
                    <w:i/>
                  </w:rPr>
                </m:ctrlPr>
              </m:sSubPr>
              <m:e>
                <m:r>
                  <m:rPr>
                    <m:nor/>
                  </m:rPr>
                  <w:rPr>
                    <w:rFonts w:hint="eastAsia" w:ascii="Cambria Math" w:hAnsi="Cambria Math" w:eastAsia="宋体" w:cs="宋体"/>
                    <w:i/>
                  </w:rPr>
                  <m:t>C</m:t>
                </m:r>
                <m:ctrlPr>
                  <w:rPr>
                    <w:rFonts w:hint="eastAsia" w:ascii="Cambria Math" w:hAnsi="Cambria Math" w:eastAsia="宋体" w:cs="宋体"/>
                    <w:i/>
                  </w:rPr>
                </m:ctrlPr>
              </m:e>
              <m:sub>
                <m:r>
                  <m:rPr>
                    <m:nor/>
                  </m:rPr>
                  <w:rPr>
                    <w:rFonts w:hint="eastAsia" w:ascii="Cambria Math" w:hAnsi="Cambria Math" w:eastAsia="宋体" w:cs="宋体"/>
                    <w:i/>
                    <w:lang w:val="en-US" w:eastAsia="zh-CN"/>
                  </w:rPr>
                  <m:t>x</m:t>
                </m:r>
                <m:ctrlPr>
                  <w:rPr>
                    <w:rFonts w:hint="eastAsia" w:ascii="Cambria Math" w:hAnsi="Cambria Math" w:eastAsia="宋体" w:cs="宋体"/>
                    <w:i/>
                  </w:rPr>
                </m:ctrlPr>
              </m:sub>
            </m:sSub>
            <m:r>
              <m:rPr>
                <m:nor/>
                <m:sty m:val="p"/>
              </m:rPr>
              <w:rPr>
                <w:rFonts w:hint="eastAsia" w:ascii="Cambria Math" w:hAnsi="Cambria Math" w:eastAsia="宋体" w:cs="宋体"/>
                <w:b w:val="0"/>
                <w:i w:val="0"/>
              </w:rPr>
              <m:t>×</m:t>
            </m:r>
            <m:r>
              <m:rPr>
                <m:nor/>
              </m:rPr>
              <w:rPr>
                <w:rFonts w:hint="eastAsia" w:ascii="Cambria Math" w:hAnsi="Cambria Math" w:eastAsia="宋体" w:cs="宋体"/>
                <w:i/>
              </w:rPr>
              <m:t>V</m:t>
            </m:r>
            <m:ctrlPr>
              <w:rPr>
                <w:rFonts w:hint="eastAsia" w:ascii="Cambria Math" w:hAnsi="Cambria Math" w:eastAsia="宋体" w:cs="宋体"/>
                <w:i/>
              </w:rPr>
            </m:ctrlPr>
          </m:num>
          <m:den>
            <m:sSub>
              <m:sSubPr>
                <m:ctrlPr>
                  <w:rPr>
                    <w:rFonts w:hint="eastAsia" w:ascii="Cambria Math" w:hAnsi="Cambria Math" w:eastAsia="宋体" w:cs="宋体"/>
                    <w:i/>
                  </w:rPr>
                </m:ctrlPr>
              </m:sSubPr>
              <m:e>
                <m:r>
                  <m:rPr>
                    <m:nor/>
                  </m:rPr>
                  <w:rPr>
                    <w:rFonts w:hint="eastAsia" w:ascii="Cambria Math" w:hAnsi="Cambria Math" w:eastAsia="宋体" w:cs="宋体"/>
                    <w:i/>
                    <w:lang w:val="en-US" w:eastAsia="zh-CN"/>
                  </w:rPr>
                  <m:t>m</m:t>
                </m:r>
                <m:ctrlPr>
                  <w:rPr>
                    <w:rFonts w:hint="eastAsia" w:ascii="Cambria Math" w:hAnsi="Cambria Math" w:eastAsia="宋体" w:cs="宋体"/>
                    <w:i/>
                  </w:rPr>
                </m:ctrlPr>
              </m:e>
              <m:sub>
                <m:r>
                  <m:rPr>
                    <m:nor/>
                  </m:rPr>
                  <w:rPr>
                    <w:rFonts w:hint="eastAsia" w:ascii="Cambria Math" w:hAnsi="Cambria Math" w:eastAsia="宋体" w:cs="宋体"/>
                    <w:i/>
                    <w:lang w:val="en-US" w:eastAsia="zh-CN"/>
                  </w:rPr>
                  <m:t>x</m:t>
                </m:r>
                <m:ctrlPr>
                  <w:rPr>
                    <w:rFonts w:hint="eastAsia" w:ascii="Cambria Math" w:hAnsi="Cambria Math" w:eastAsia="宋体" w:cs="宋体"/>
                    <w:i/>
                  </w:rPr>
                </m:ctrlPr>
              </m:sub>
            </m:sSub>
            <m:r>
              <m:rPr>
                <m:nor/>
                <m:sty m:val="p"/>
              </m:rPr>
              <w:rPr>
                <w:rFonts w:hint="eastAsia" w:ascii="Cambria Math" w:hAnsi="Cambria Math" w:eastAsia="宋体" w:cs="宋体"/>
                <w:b w:val="0"/>
                <w:i w:val="0"/>
              </w:rPr>
              <m:t>×</m:t>
            </m:r>
            <m:r>
              <m:rPr>
                <m:nor/>
                <m:sty m:val="p"/>
              </m:rPr>
              <w:rPr>
                <w:rFonts w:hint="eastAsia" w:ascii="Cambria Math" w:hAnsi="Cambria Math" w:eastAsia="宋体" w:cs="宋体"/>
                <w:b w:val="0"/>
                <w:i w:val="0"/>
                <w:lang w:val="en-US" w:eastAsia="zh-CN"/>
              </w:rPr>
              <m:t>1000</m:t>
            </m:r>
            <m:ctrlPr>
              <w:rPr>
                <w:rFonts w:hint="eastAsia" w:ascii="Cambria Math" w:hAnsi="Cambria Math" w:eastAsia="宋体" w:cs="宋体"/>
                <w:i/>
              </w:rPr>
            </m:ctrlPr>
          </m:den>
        </m:f>
        <m:r>
          <m:rPr>
            <m:nor/>
            <m:sty m:val="p"/>
          </m:rPr>
          <w:rPr>
            <w:rFonts w:hint="eastAsia" w:ascii="Cambria Math" w:hAnsi="Cambria Math" w:eastAsia="宋体" w:cs="宋体"/>
            <w:b w:val="0"/>
            <w:i w:val="0"/>
          </w:rPr>
          <m:t>×</m:t>
        </m:r>
        <m:r>
          <m:rPr>
            <m:nor/>
          </m:rPr>
          <w:rPr>
            <w:rFonts w:hint="eastAsia" w:ascii="Cambria Math" w:hAnsi="Cambria Math" w:eastAsia="宋体" w:cs="宋体"/>
            <w:i/>
            <w:lang w:val="en-US" w:eastAsia="zh-CN"/>
          </w:rPr>
          <m:t>f</m:t>
        </m:r>
      </m:oMath>
      <w:r>
        <w:rPr>
          <w:rFonts w:hint="default" w:ascii="Times New Roman" w:hAnsi="Times New Roman" w:cs="Times New Roman" w:eastAsiaTheme="minorEastAsia"/>
        </w:rPr>
        <w:tab/>
      </w:r>
      <w:r>
        <w:rPr>
          <w:rFonts w:hint="default" w:ascii="Times New Roman" w:hAnsi="Times New Roman" w:cs="Times New Roman" w:eastAsiaTheme="minorEastAsia"/>
        </w:rPr>
        <w:t>(A.</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seq fulu_equation_133379253160023837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t>)</w:t>
      </w:r>
    </w:p>
    <w:p w14:paraId="48CF520E">
      <w:pPr>
        <w:pStyle w:val="42"/>
        <w:spacing w:line="360" w:lineRule="auto"/>
        <w:ind w:firstLine="420"/>
        <w:rPr>
          <w:rFonts w:hint="default" w:ascii="Times New Roman" w:hAnsi="Times New Roman" w:cs="Times New Roman" w:eastAsiaTheme="minorEastAsia"/>
        </w:rPr>
      </w:pPr>
      <w:r>
        <w:rPr>
          <w:rFonts w:hint="default" w:ascii="Times New Roman" w:hAnsi="Times New Roman" w:cs="Times New Roman" w:eastAsiaTheme="minorEastAsia"/>
        </w:rPr>
        <w:t>式中：</w:t>
      </w:r>
    </w:p>
    <w:p w14:paraId="0B5DEE7D">
      <w:pPr>
        <w:pStyle w:val="22"/>
        <w:spacing w:line="360" w:lineRule="auto"/>
        <w:ind w:firstLine="420"/>
        <w:rPr>
          <w:rFonts w:hint="eastAsia" w:ascii="宋体" w:hAnsi="宋体" w:eastAsia="宋体" w:cs="宋体"/>
          <w:lang w:val="en-US" w:eastAsia="zh-CN"/>
        </w:rPr>
      </w:pPr>
      <m:oMath>
        <m:r>
          <m:rPr>
            <m:nor/>
          </m:rPr>
          <w:rPr>
            <w:rFonts w:hint="eastAsia" w:ascii="Cambria Math" w:hAnsi="Cambria Math" w:eastAsia="宋体" w:cs="宋体"/>
            <w:i/>
            <w:lang w:val="en-US" w:eastAsia="zh-CN"/>
          </w:rPr>
          <m:t>X</m:t>
        </m:r>
      </m:oMath>
      <w:r>
        <w:rPr>
          <w:rFonts w:hint="eastAsia" w:hAnsi="宋体" w:cs="宋体"/>
        </w:rPr>
        <w:t>—</w:t>
      </w:r>
      <w:r>
        <w:rPr>
          <w:rFonts w:hint="eastAsia" w:ascii="宋体" w:hAnsi="宋体" w:eastAsia="宋体" w:cs="宋体"/>
          <w:lang w:val="en-US" w:eastAsia="zh-CN"/>
        </w:rPr>
        <w:t>试样中各目标成分的含量，单位</w:t>
      </w:r>
      <w:r>
        <w:rPr>
          <w:rFonts w:hint="eastAsia" w:hAnsi="宋体" w:cs="宋体"/>
          <w:lang w:val="en-US" w:eastAsia="zh-CN"/>
        </w:rPr>
        <w:t>毫</w:t>
      </w:r>
      <w:r>
        <w:rPr>
          <w:rFonts w:hint="eastAsia" w:ascii="宋体" w:hAnsi="宋体" w:eastAsia="宋体" w:cs="宋体"/>
          <w:lang w:val="en-US" w:eastAsia="zh-CN"/>
        </w:rPr>
        <w:t>克每千克（mg/kg）；</w:t>
      </w:r>
    </w:p>
    <w:p w14:paraId="0259BD0D">
      <w:pPr>
        <w:pStyle w:val="22"/>
        <w:spacing w:line="360" w:lineRule="auto"/>
        <w:ind w:firstLine="420"/>
        <w:rPr>
          <w:rFonts w:hint="eastAsia" w:ascii="宋体" w:hAnsi="宋体" w:eastAsia="宋体" w:cs="宋体"/>
          <w:lang w:val="en-US" w:eastAsia="zh-CN"/>
        </w:rPr>
      </w:pPr>
      <m:oMath>
        <m:sSub>
          <m:sSubPr>
            <m:ctrlPr>
              <w:rPr>
                <w:rFonts w:hint="eastAsia" w:ascii="Cambria Math" w:hAnsi="Cambria Math" w:eastAsia="宋体" w:cs="宋体"/>
                <w:i/>
              </w:rPr>
            </m:ctrlPr>
          </m:sSubPr>
          <m:e>
            <m:r>
              <m:rPr>
                <m:nor/>
              </m:rPr>
              <w:rPr>
                <w:rFonts w:hint="eastAsia" w:ascii="Cambria Math" w:hAnsi="Cambria Math" w:eastAsia="宋体" w:cs="宋体"/>
                <w:i/>
              </w:rPr>
              <m:t>C</m:t>
            </m:r>
            <m:ctrlPr>
              <w:rPr>
                <w:rFonts w:hint="eastAsia" w:ascii="Cambria Math" w:hAnsi="Cambria Math" w:eastAsia="宋体" w:cs="宋体"/>
                <w:i/>
              </w:rPr>
            </m:ctrlPr>
          </m:e>
          <m:sub>
            <m:r>
              <m:rPr>
                <m:nor/>
              </m:rPr>
              <w:rPr>
                <w:rFonts w:hint="eastAsia" w:ascii="Cambria Math" w:hAnsi="Cambria Math" w:eastAsia="宋体" w:cs="宋体"/>
                <w:i/>
                <w:lang w:val="en-US" w:eastAsia="zh-CN"/>
              </w:rPr>
              <m:t>x</m:t>
            </m:r>
            <m:ctrlPr>
              <w:rPr>
                <w:rFonts w:hint="eastAsia" w:ascii="Cambria Math" w:hAnsi="Cambria Math" w:eastAsia="宋体" w:cs="宋体"/>
                <w:i/>
              </w:rPr>
            </m:ctrlPr>
          </m:sub>
        </m:sSub>
      </m:oMath>
      <w:r>
        <w:rPr>
          <w:rFonts w:hint="eastAsia" w:hAnsi="宋体" w:cs="宋体"/>
        </w:rPr>
        <w:t>—</w:t>
      </w:r>
      <w:r>
        <w:rPr>
          <w:rFonts w:hint="eastAsia" w:ascii="宋体" w:hAnsi="宋体" w:eastAsia="宋体" w:cs="宋体"/>
          <w:lang w:val="en-US" w:eastAsia="zh-CN"/>
        </w:rPr>
        <w:t>由标准曲线求得试样中各成分的浓度，单位为</w:t>
      </w:r>
      <w:r>
        <w:rPr>
          <w:rFonts w:hint="eastAsia" w:hAnsi="宋体" w:cs="宋体"/>
          <w:lang w:val="en-US" w:eastAsia="zh-CN"/>
        </w:rPr>
        <w:t>毫</w:t>
      </w:r>
      <w:r>
        <w:rPr>
          <w:rFonts w:hint="eastAsia" w:ascii="宋体" w:hAnsi="宋体" w:eastAsia="宋体" w:cs="宋体"/>
          <w:lang w:val="en-US" w:eastAsia="zh-CN"/>
        </w:rPr>
        <w:t>克每毫升（mg/mL）；</w:t>
      </w:r>
    </w:p>
    <w:p w14:paraId="66C57235">
      <w:pPr>
        <w:pStyle w:val="22"/>
        <w:spacing w:line="360" w:lineRule="auto"/>
        <w:ind w:firstLine="420"/>
        <w:rPr>
          <w:rFonts w:hint="eastAsia" w:ascii="宋体" w:hAnsi="宋体" w:eastAsia="宋体" w:cs="宋体"/>
          <w:lang w:val="en-US" w:eastAsia="zh-CN"/>
        </w:rPr>
      </w:pPr>
      <m:oMath>
        <m:r>
          <m:rPr>
            <m:nor/>
          </m:rPr>
          <w:rPr>
            <w:rFonts w:hint="eastAsia" w:ascii="Cambria Math" w:hAnsi="Cambria Math" w:eastAsia="宋体" w:cs="宋体"/>
            <w:i/>
          </w:rPr>
          <m:t>V</m:t>
        </m:r>
      </m:oMath>
      <w:r>
        <w:rPr>
          <w:rFonts w:hint="eastAsia" w:hAnsi="宋体" w:cs="宋体"/>
        </w:rPr>
        <w:t>—</w:t>
      </w:r>
      <w:r>
        <w:rPr>
          <w:rFonts w:hint="eastAsia" w:ascii="宋体" w:hAnsi="宋体" w:eastAsia="宋体" w:cs="宋体"/>
          <w:lang w:val="en-US" w:eastAsia="zh-CN"/>
        </w:rPr>
        <w:t>试样的稀释体积，单位为毫升（mL）；</w:t>
      </w:r>
    </w:p>
    <w:p w14:paraId="68C530FF">
      <w:pPr>
        <w:pStyle w:val="22"/>
        <w:spacing w:line="360" w:lineRule="auto"/>
        <w:ind w:firstLine="420"/>
        <w:rPr>
          <w:rFonts w:hint="eastAsia" w:ascii="宋体" w:hAnsi="宋体" w:eastAsia="宋体" w:cs="宋体"/>
          <w:lang w:val="en-US" w:eastAsia="zh-CN"/>
        </w:rPr>
      </w:pPr>
      <m:oMath>
        <m:sSub>
          <m:sSubPr>
            <m:ctrlPr>
              <w:rPr>
                <w:rFonts w:hint="eastAsia" w:ascii="Cambria Math" w:hAnsi="Cambria Math" w:eastAsia="宋体" w:cs="宋体"/>
                <w:i/>
              </w:rPr>
            </m:ctrlPr>
          </m:sSubPr>
          <m:e>
            <m:r>
              <m:rPr>
                <m:nor/>
              </m:rPr>
              <w:rPr>
                <w:rFonts w:hint="eastAsia" w:ascii="Cambria Math" w:hAnsi="Cambria Math" w:eastAsia="宋体" w:cs="宋体"/>
                <w:i/>
                <w:lang w:val="en-US" w:eastAsia="zh-CN"/>
              </w:rPr>
              <m:t>m</m:t>
            </m:r>
            <m:ctrlPr>
              <w:rPr>
                <w:rFonts w:hint="eastAsia" w:ascii="Cambria Math" w:hAnsi="Cambria Math" w:eastAsia="宋体" w:cs="宋体"/>
                <w:i/>
              </w:rPr>
            </m:ctrlPr>
          </m:e>
          <m:sub>
            <m:r>
              <m:rPr>
                <m:nor/>
              </m:rPr>
              <w:rPr>
                <w:rFonts w:hint="eastAsia" w:ascii="Cambria Math" w:hAnsi="Cambria Math" w:eastAsia="宋体" w:cs="宋体"/>
                <w:i/>
                <w:lang w:val="en-US" w:eastAsia="zh-CN"/>
              </w:rPr>
              <m:t>x</m:t>
            </m:r>
            <m:ctrlPr>
              <w:rPr>
                <w:rFonts w:hint="eastAsia" w:ascii="Cambria Math" w:hAnsi="Cambria Math" w:eastAsia="宋体" w:cs="宋体"/>
                <w:i/>
              </w:rPr>
            </m:ctrlPr>
          </m:sub>
        </m:sSub>
      </m:oMath>
      <w:r>
        <w:rPr>
          <w:rFonts w:hint="eastAsia" w:hAnsi="宋体" w:cs="宋体"/>
        </w:rPr>
        <w:t>—</w:t>
      </w:r>
      <w:r>
        <w:rPr>
          <w:rFonts w:hint="eastAsia" w:ascii="宋体" w:hAnsi="宋体" w:eastAsia="宋体" w:cs="宋体"/>
          <w:lang w:val="en-US" w:eastAsia="zh-CN"/>
        </w:rPr>
        <w:t>试样的称样量，单位为克（g）；</w:t>
      </w:r>
    </w:p>
    <w:p w14:paraId="48FF8E5B">
      <w:pPr>
        <w:pStyle w:val="22"/>
        <w:spacing w:line="360" w:lineRule="auto"/>
        <w:ind w:firstLine="420"/>
        <w:rPr>
          <w:rFonts w:hint="eastAsia"/>
          <w:lang w:val="en-US" w:eastAsia="zh-CN"/>
        </w:rPr>
      </w:pPr>
      <m:oMath>
        <m:r>
          <m:rPr>
            <m:nor/>
          </m:rPr>
          <w:rPr>
            <w:rFonts w:hint="eastAsia" w:ascii="Cambria Math" w:hAnsi="Cambria Math" w:eastAsia="宋体" w:cs="宋体"/>
            <w:i/>
            <w:lang w:val="en-US" w:eastAsia="zh-CN"/>
          </w:rPr>
          <m:t>f</m:t>
        </m:r>
      </m:oMath>
      <w:r>
        <w:rPr>
          <w:rFonts w:hint="eastAsia" w:hAnsi="宋体" w:cs="宋体"/>
        </w:rPr>
        <w:t>—</w:t>
      </w:r>
      <w:r>
        <w:rPr>
          <w:rFonts w:hint="eastAsia" w:ascii="宋体" w:hAnsi="宋体" w:eastAsia="宋体" w:cs="宋体"/>
          <w:lang w:val="en-US" w:eastAsia="zh-CN"/>
        </w:rPr>
        <w:t>稀释倍数。</w:t>
      </w:r>
    </w:p>
    <w:p w14:paraId="5BAB52D2">
      <w:pPr>
        <w:rPr>
          <w:rFonts w:hint="eastAsia" w:ascii="黑体" w:hAnsi="Times New Roman" w:eastAsia="黑体" w:cs="Times New Roman"/>
          <w:spacing w:val="100"/>
          <w:sz w:val="21"/>
          <w:lang w:val="en-US" w:eastAsia="zh-CN" w:bidi="ar-SA"/>
        </w:rPr>
      </w:pPr>
      <w:r>
        <w:rPr>
          <w:rFonts w:hint="eastAsia" w:ascii="黑体" w:hAnsi="Times New Roman" w:eastAsia="黑体" w:cs="Times New Roman"/>
          <w:spacing w:val="100"/>
          <w:sz w:val="21"/>
          <w:lang w:val="en-US" w:eastAsia="zh-CN" w:bidi="ar-SA"/>
        </w:rPr>
        <w:br w:type="page"/>
      </w:r>
    </w:p>
    <w:p w14:paraId="4C7CA91B">
      <w:pPr>
        <w:pStyle w:val="34"/>
        <w:numPr>
          <w:ilvl w:val="0"/>
          <w:numId w:val="0"/>
        </w:numPr>
        <w:spacing w:after="156"/>
        <w:ind w:left="0" w:leftChars="0" w:firstLine="0" w:firstLineChars="0"/>
        <w:rPr>
          <w:rFonts w:hint="default" w:eastAsia="黑体"/>
          <w:lang w:val="en-US" w:eastAsia="zh-CN"/>
        </w:rPr>
      </w:pPr>
      <w:bookmarkStart w:id="39" w:name="_Toc32659"/>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B</w:t>
      </w:r>
      <w:r>
        <w:br w:type="textWrapping"/>
      </w:r>
      <w:r>
        <w:rPr>
          <w:rFonts w:hint="eastAsia"/>
        </w:rPr>
        <w:t>（资料性）</w:t>
      </w:r>
      <w:r>
        <w:br w:type="textWrapping"/>
      </w:r>
      <w:r>
        <w:rPr>
          <w:rFonts w:hint="eastAsia"/>
          <w:lang w:val="en-US" w:eastAsia="zh-CN"/>
        </w:rPr>
        <w:t>醉椒素标准品和甲氧基醉椒素标准品的高效</w:t>
      </w:r>
      <w:r>
        <w:rPr>
          <w:rFonts w:hint="eastAsia"/>
        </w:rPr>
        <w:t>液相色谱</w:t>
      </w:r>
      <w:r>
        <w:rPr>
          <w:rFonts w:hint="eastAsia"/>
          <w:lang w:val="en-US" w:eastAsia="zh-CN"/>
        </w:rPr>
        <w:t>标准图谱和相对保留时间</w:t>
      </w:r>
      <w:bookmarkEnd w:id="39"/>
    </w:p>
    <w:p w14:paraId="091C1840">
      <w:pPr>
        <w:pStyle w:val="35"/>
        <w:numPr>
          <w:ilvl w:val="1"/>
          <w:numId w:val="0"/>
        </w:numPr>
        <w:spacing w:before="156" w:after="156"/>
        <w:ind w:left="0" w:leftChars="0" w:firstLine="0" w:firstLineChars="0"/>
        <w:rPr>
          <w:rFonts w:hint="eastAsia" w:ascii="宋体" w:hAnsi="宋体" w:eastAsia="宋体" w:cs="宋体"/>
          <w:lang w:val="en-US"/>
        </w:rPr>
      </w:pPr>
      <w:r>
        <w:rPr>
          <w:rFonts w:hint="eastAsia" w:cs="Times New Roman"/>
          <w:b w:val="0"/>
          <w:i w:val="0"/>
          <w:kern w:val="21"/>
          <w:sz w:val="21"/>
          <w:lang w:val="en-US" w:eastAsia="zh-CN" w:bidi="ar-SA"/>
        </w:rPr>
        <w:t>B</w:t>
      </w:r>
      <w:r>
        <w:rPr>
          <w:rFonts w:hint="eastAsia" w:ascii="黑体" w:hAnsi="Times New Roman" w:eastAsia="黑体" w:cs="Times New Roman"/>
          <w:b w:val="0"/>
          <w:i w:val="0"/>
          <w:kern w:val="21"/>
          <w:sz w:val="21"/>
          <w:lang w:val="en-US" w:eastAsia="zh-CN" w:bidi="ar-SA"/>
        </w:rPr>
        <w:t>.1</w:t>
      </w:r>
      <w:r>
        <w:rPr>
          <w:rFonts w:hint="eastAsia" w:cs="Times New Roman"/>
          <w:b w:val="0"/>
          <w:i w:val="0"/>
          <w:kern w:val="21"/>
          <w:sz w:val="21"/>
          <w:lang w:val="en-US" w:eastAsia="zh-CN" w:bidi="ar-SA"/>
        </w:rPr>
        <w:t xml:space="preserve"> </w:t>
      </w:r>
      <w:r>
        <w:rPr>
          <w:rFonts w:hint="eastAsia" w:ascii="宋体" w:hAnsi="宋体" w:eastAsia="宋体" w:cs="宋体"/>
          <w:kern w:val="0"/>
          <w:sz w:val="21"/>
          <w:lang w:val="en-US" w:eastAsia="zh-CN" w:bidi="ar-SA"/>
        </w:rPr>
        <w:t>醉椒素标准品的高效液相色谱标准图谱见图B.1。</w:t>
      </w:r>
    </w:p>
    <w:p w14:paraId="21BFEB62">
      <w:pPr>
        <w:pStyle w:val="43"/>
        <w:ind w:firstLine="0" w:firstLineChars="0"/>
        <w:jc w:val="center"/>
        <w:rPr>
          <w:rFonts w:hint="eastAsia" w:eastAsia="宋体"/>
          <w:lang w:eastAsia="zh-CN"/>
        </w:rPr>
      </w:pPr>
      <w:r>
        <w:rPr>
          <w:rFonts w:hint="eastAsia" w:eastAsia="宋体"/>
          <w:lang w:eastAsia="zh-CN"/>
        </w:rPr>
        <w:drawing>
          <wp:inline distT="0" distB="0" distL="114300" distR="114300">
            <wp:extent cx="5135880" cy="3280410"/>
            <wp:effectExtent l="0" t="0" r="7620" b="15240"/>
            <wp:docPr id="3" name="图片 3" descr="fb3f24bd-11c0-4124-bf34-8bf28e3c87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b3f24bd-11c0-4124-bf34-8bf28e3c875b"/>
                    <pic:cNvPicPr>
                      <a:picLocks noChangeAspect="1"/>
                    </pic:cNvPicPr>
                  </pic:nvPicPr>
                  <pic:blipFill>
                    <a:blip r:embed="rId8"/>
                    <a:stretch>
                      <a:fillRect/>
                    </a:stretch>
                  </pic:blipFill>
                  <pic:spPr>
                    <a:xfrm>
                      <a:off x="0" y="0"/>
                      <a:ext cx="5135880" cy="3280410"/>
                    </a:xfrm>
                    <a:prstGeom prst="rect">
                      <a:avLst/>
                    </a:prstGeom>
                  </pic:spPr>
                </pic:pic>
              </a:graphicData>
            </a:graphic>
          </wp:inline>
        </w:drawing>
      </w:r>
    </w:p>
    <w:p w14:paraId="763A3CDF">
      <w:pPr>
        <w:pStyle w:val="44"/>
        <w:numPr>
          <w:ilvl w:val="0"/>
          <w:numId w:val="0"/>
        </w:numPr>
        <w:spacing w:before="156" w:after="156"/>
      </w:pPr>
      <w:r>
        <w:rPr>
          <w:rFonts w:hint="eastAsia"/>
        </w:rPr>
        <w:t>图</w:t>
      </w:r>
      <w:r>
        <w:rPr>
          <w:rFonts w:hint="eastAsia"/>
          <w:lang w:val="en-US" w:eastAsia="zh-CN"/>
        </w:rPr>
        <w:t>B</w:t>
      </w:r>
      <w:r>
        <w:t xml:space="preserve">.1 </w:t>
      </w:r>
      <w:r>
        <w:rPr>
          <w:rFonts w:hint="eastAsia"/>
          <w:lang w:val="en-US" w:eastAsia="zh-CN"/>
        </w:rPr>
        <w:t>醉椒素标准品的高效</w:t>
      </w:r>
      <w:r>
        <w:rPr>
          <w:rFonts w:hint="eastAsia"/>
        </w:rPr>
        <w:t>液相色谱</w:t>
      </w:r>
      <w:r>
        <w:rPr>
          <w:rFonts w:hint="eastAsia"/>
          <w:lang w:val="en-US" w:eastAsia="zh-CN"/>
        </w:rPr>
        <w:t>标准图谱</w:t>
      </w:r>
    </w:p>
    <w:p w14:paraId="4FCB85B1">
      <w:pPr>
        <w:pStyle w:val="22"/>
        <w:spacing w:line="360" w:lineRule="auto"/>
        <w:ind w:left="0" w:leftChars="0" w:firstLine="0" w:firstLineChars="0"/>
        <w:rPr>
          <w:rFonts w:hint="eastAsia" w:eastAsia="宋体"/>
          <w:lang w:eastAsia="zh-CN"/>
        </w:rPr>
      </w:pPr>
      <w:r>
        <w:rPr>
          <w:rFonts w:hint="eastAsia" w:ascii="黑体" w:hAnsi="Times New Roman" w:eastAsia="黑体" w:cs="Times New Roman"/>
          <w:b w:val="0"/>
          <w:i w:val="0"/>
          <w:kern w:val="21"/>
          <w:sz w:val="21"/>
          <w:lang w:val="en-US" w:eastAsia="zh-CN" w:bidi="ar-SA"/>
        </w:rPr>
        <w:t xml:space="preserve">B.2 </w:t>
      </w:r>
      <w:r>
        <w:rPr>
          <w:rFonts w:hint="default" w:ascii="Times New Roman" w:hAnsi="Times New Roman" w:cs="Times New Roman" w:eastAsiaTheme="minorEastAsia"/>
          <w:lang w:val="en-US" w:eastAsia="zh-CN"/>
        </w:rPr>
        <w:t>醉椒素</w:t>
      </w:r>
      <w:r>
        <w:rPr>
          <w:rFonts w:hint="default" w:ascii="Times New Roman" w:hAnsi="Times New Roman" w:cs="Times New Roman" w:eastAsiaTheme="minorEastAsia"/>
          <w:kern w:val="0"/>
          <w:sz w:val="21"/>
          <w:lang w:val="en-US" w:eastAsia="zh-CN" w:bidi="ar-SA"/>
        </w:rPr>
        <w:t>标准品的</w:t>
      </w:r>
      <w:r>
        <w:rPr>
          <w:rFonts w:hint="default" w:ascii="Times New Roman" w:hAnsi="Times New Roman" w:cs="Times New Roman" w:eastAsiaTheme="minorEastAsia"/>
        </w:rPr>
        <w:t>相对保</w:t>
      </w:r>
      <w:r>
        <w:rPr>
          <w:rFonts w:hint="eastAsia" w:ascii="宋体" w:hAnsi="宋体" w:eastAsia="宋体" w:cs="宋体"/>
        </w:rPr>
        <w:t>留时间见表</w:t>
      </w:r>
      <w:r>
        <w:rPr>
          <w:rFonts w:hint="eastAsia" w:ascii="宋体" w:hAnsi="宋体" w:eastAsia="宋体" w:cs="宋体"/>
          <w:lang w:val="en-US" w:eastAsia="zh-CN"/>
        </w:rPr>
        <w:t>B</w:t>
      </w:r>
      <w:r>
        <w:rPr>
          <w:rFonts w:hint="eastAsia" w:ascii="宋体" w:hAnsi="宋体" w:eastAsia="宋体" w:cs="宋体"/>
        </w:rPr>
        <w:t>.1</w:t>
      </w:r>
      <w:r>
        <w:rPr>
          <w:rFonts w:hint="default" w:ascii="Times New Roman" w:hAnsi="Times New Roman" w:cs="Times New Roman" w:eastAsiaTheme="minorEastAsia"/>
          <w:lang w:eastAsia="zh-CN"/>
        </w:rPr>
        <w:t>。</w:t>
      </w:r>
    </w:p>
    <w:p w14:paraId="79BB46EE">
      <w:pPr>
        <w:pStyle w:val="39"/>
        <w:numPr>
          <w:ilvl w:val="0"/>
          <w:numId w:val="0"/>
        </w:numPr>
        <w:spacing w:before="156" w:after="156"/>
      </w:pPr>
      <w:r>
        <w:rPr>
          <w:rFonts w:hint="eastAsia"/>
        </w:rPr>
        <w:t>表</w:t>
      </w:r>
      <w:r>
        <w:rPr>
          <w:rFonts w:hint="eastAsia"/>
          <w:lang w:val="en-US" w:eastAsia="zh-CN"/>
        </w:rPr>
        <w:t>B</w:t>
      </w:r>
      <w:r>
        <w:rPr>
          <w:rFonts w:hint="eastAsia"/>
        </w:rPr>
        <w:t>.</w:t>
      </w:r>
      <w:r>
        <w:t xml:space="preserve">1 </w:t>
      </w:r>
      <w:r>
        <w:rPr>
          <w:rFonts w:hint="eastAsia"/>
          <w:lang w:val="en-US" w:eastAsia="zh-CN"/>
        </w:rPr>
        <w:t>醉椒素标准品的</w:t>
      </w:r>
      <w:r>
        <w:rPr>
          <w:rFonts w:hint="eastAsia"/>
        </w:rPr>
        <w:t>相对保留时间</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37"/>
        <w:gridCol w:w="4179"/>
      </w:tblGrid>
      <w:tr w14:paraId="11783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4667" w:type="dxa"/>
            <w:tcBorders>
              <w:top w:val="single" w:color="auto" w:sz="8" w:space="0"/>
              <w:bottom w:val="single" w:color="auto" w:sz="8" w:space="0"/>
            </w:tcBorders>
            <w:shd w:val="clear" w:color="auto" w:fill="auto"/>
            <w:vAlign w:val="center"/>
          </w:tcPr>
          <w:p w14:paraId="771155BA">
            <w:pPr>
              <w:pStyle w:val="30"/>
            </w:pPr>
            <w:r>
              <w:rPr>
                <w:rFonts w:hint="eastAsia"/>
              </w:rPr>
              <w:t>组分名称</w:t>
            </w:r>
          </w:p>
        </w:tc>
        <w:tc>
          <w:tcPr>
            <w:tcW w:w="4667" w:type="dxa"/>
            <w:tcBorders>
              <w:top w:val="single" w:color="auto" w:sz="8" w:space="0"/>
              <w:bottom w:val="single" w:color="auto" w:sz="8" w:space="0"/>
            </w:tcBorders>
            <w:shd w:val="clear" w:color="auto" w:fill="auto"/>
            <w:vAlign w:val="center"/>
          </w:tcPr>
          <w:p w14:paraId="351CAC0B">
            <w:pPr>
              <w:pStyle w:val="30"/>
              <w:rPr>
                <w:rFonts w:hint="default" w:eastAsia="宋体"/>
                <w:lang w:val="en-US" w:eastAsia="zh-CN"/>
              </w:rPr>
            </w:pPr>
            <w:r>
              <w:rPr>
                <w:rFonts w:hint="eastAsia"/>
              </w:rPr>
              <w:t>相对保留时间</w:t>
            </w:r>
            <w:r>
              <w:rPr>
                <w:rFonts w:hint="eastAsia"/>
                <w:lang w:val="en-US" w:eastAsia="zh-CN"/>
              </w:rPr>
              <w:t>/min</w:t>
            </w:r>
          </w:p>
        </w:tc>
      </w:tr>
      <w:tr w14:paraId="4A329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tcBorders>
              <w:top w:val="single" w:color="auto" w:sz="8" w:space="0"/>
            </w:tcBorders>
            <w:shd w:val="clear" w:color="auto" w:fill="auto"/>
            <w:vAlign w:val="center"/>
          </w:tcPr>
          <w:p w14:paraId="5BAD9EC2">
            <w:pPr>
              <w:pStyle w:val="30"/>
              <w:rPr>
                <w:rFonts w:hint="eastAsia" w:eastAsia="宋体"/>
                <w:lang w:eastAsia="zh-CN"/>
              </w:rPr>
            </w:pPr>
            <w:r>
              <w:rPr>
                <w:rFonts w:hint="eastAsia"/>
                <w:lang w:val="en-US" w:eastAsia="zh-CN"/>
              </w:rPr>
              <w:t>醉椒素</w:t>
            </w:r>
          </w:p>
        </w:tc>
        <w:tc>
          <w:tcPr>
            <w:tcW w:w="4667" w:type="dxa"/>
            <w:tcBorders>
              <w:top w:val="single" w:color="auto" w:sz="8" w:space="0"/>
            </w:tcBorders>
            <w:shd w:val="clear" w:color="auto" w:fill="auto"/>
            <w:vAlign w:val="center"/>
          </w:tcPr>
          <w:p w14:paraId="14E643FB">
            <w:pPr>
              <w:pStyle w:val="30"/>
              <w:rPr>
                <w:rFonts w:hint="default" w:eastAsia="宋体"/>
                <w:lang w:val="en-US" w:eastAsia="zh-CN"/>
              </w:rPr>
            </w:pPr>
            <w:r>
              <w:t>1</w:t>
            </w:r>
            <w:r>
              <w:rPr>
                <w:rFonts w:hint="eastAsia"/>
                <w:lang w:val="en-US" w:eastAsia="zh-CN"/>
              </w:rPr>
              <w:t>1.702</w:t>
            </w:r>
          </w:p>
        </w:tc>
      </w:tr>
      <w:bookmarkEnd w:id="35"/>
    </w:tbl>
    <w:p w14:paraId="681DF0B2">
      <w:pPr>
        <w:pStyle w:val="35"/>
        <w:numPr>
          <w:ilvl w:val="1"/>
          <w:numId w:val="0"/>
        </w:numPr>
        <w:spacing w:before="156" w:after="156"/>
        <w:ind w:left="0" w:leftChars="0" w:firstLine="0" w:firstLineChars="0"/>
        <w:rPr>
          <w:rFonts w:hint="eastAsia" w:cs="Times New Roman"/>
          <w:b w:val="0"/>
          <w:i w:val="0"/>
          <w:kern w:val="21"/>
          <w:sz w:val="21"/>
          <w:lang w:val="en-US" w:eastAsia="zh-CN" w:bidi="ar-SA"/>
        </w:rPr>
      </w:pPr>
    </w:p>
    <w:p w14:paraId="5D0200A3">
      <w:pPr>
        <w:pStyle w:val="35"/>
        <w:numPr>
          <w:ilvl w:val="1"/>
          <w:numId w:val="0"/>
        </w:numPr>
        <w:spacing w:before="156" w:after="156"/>
        <w:ind w:left="0" w:leftChars="0" w:firstLine="0" w:firstLineChars="0"/>
        <w:rPr>
          <w:rFonts w:hint="default"/>
          <w:lang w:val="en-US"/>
        </w:rPr>
      </w:pPr>
      <w:r>
        <w:rPr>
          <w:rFonts w:hint="eastAsia" w:cs="Times New Roman"/>
          <w:b w:val="0"/>
          <w:i w:val="0"/>
          <w:kern w:val="21"/>
          <w:sz w:val="21"/>
          <w:lang w:val="en-US" w:eastAsia="zh-CN" w:bidi="ar-SA"/>
        </w:rPr>
        <w:t>B</w:t>
      </w:r>
      <w:r>
        <w:rPr>
          <w:rFonts w:hint="eastAsia" w:ascii="黑体" w:hAnsi="Times New Roman" w:eastAsia="黑体" w:cs="Times New Roman"/>
          <w:b w:val="0"/>
          <w:i w:val="0"/>
          <w:kern w:val="21"/>
          <w:sz w:val="21"/>
          <w:lang w:val="en-US" w:eastAsia="zh-CN" w:bidi="ar-SA"/>
        </w:rPr>
        <w:t>.</w:t>
      </w:r>
      <w:r>
        <w:rPr>
          <w:rFonts w:hint="eastAsia" w:cs="Times New Roman"/>
          <w:b w:val="0"/>
          <w:i w:val="0"/>
          <w:kern w:val="21"/>
          <w:sz w:val="21"/>
          <w:lang w:val="en-US" w:eastAsia="zh-CN" w:bidi="ar-SA"/>
        </w:rPr>
        <w:t xml:space="preserve">3 </w:t>
      </w:r>
      <w:r>
        <w:rPr>
          <w:rFonts w:hint="eastAsia" w:ascii="宋体" w:hAnsi="宋体" w:eastAsia="宋体" w:cs="宋体"/>
          <w:b w:val="0"/>
          <w:i w:val="0"/>
          <w:kern w:val="21"/>
          <w:sz w:val="21"/>
          <w:lang w:val="en-US" w:eastAsia="zh-CN" w:bidi="ar-SA"/>
        </w:rPr>
        <w:t>甲氧基</w:t>
      </w:r>
      <w:r>
        <w:rPr>
          <w:rFonts w:hint="eastAsia" w:ascii="宋体" w:hAnsi="宋体" w:eastAsia="宋体" w:cs="宋体"/>
          <w:kern w:val="0"/>
          <w:sz w:val="21"/>
          <w:lang w:val="en-US" w:eastAsia="zh-CN" w:bidi="ar-SA"/>
        </w:rPr>
        <w:t>醉椒素标准品的高效液相色谱标准图谱见图B.2。</w:t>
      </w:r>
    </w:p>
    <w:p w14:paraId="7E57B4CE">
      <w:pPr>
        <w:pStyle w:val="43"/>
        <w:ind w:firstLine="0" w:firstLineChars="0"/>
        <w:jc w:val="center"/>
        <w:rPr>
          <w:rFonts w:hint="eastAsia" w:eastAsia="宋体"/>
          <w:lang w:eastAsia="zh-CN"/>
        </w:rPr>
      </w:pPr>
      <w:r>
        <w:rPr>
          <w:rFonts w:hint="eastAsia" w:eastAsia="宋体"/>
          <w:lang w:eastAsia="zh-CN"/>
        </w:rPr>
        <w:drawing>
          <wp:inline distT="0" distB="0" distL="114300" distR="114300">
            <wp:extent cx="5108575" cy="3272790"/>
            <wp:effectExtent l="0" t="0" r="15875" b="3810"/>
            <wp:docPr id="13" name="图片 13" descr="1b9c8d1c-ae58-4ada-be1a-75d416b25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b9c8d1c-ae58-4ada-be1a-75d416b25c39"/>
                    <pic:cNvPicPr>
                      <a:picLocks noChangeAspect="1"/>
                    </pic:cNvPicPr>
                  </pic:nvPicPr>
                  <pic:blipFill>
                    <a:blip r:embed="rId9"/>
                    <a:stretch>
                      <a:fillRect/>
                    </a:stretch>
                  </pic:blipFill>
                  <pic:spPr>
                    <a:xfrm>
                      <a:off x="0" y="0"/>
                      <a:ext cx="5108575" cy="3272790"/>
                    </a:xfrm>
                    <a:prstGeom prst="rect">
                      <a:avLst/>
                    </a:prstGeom>
                  </pic:spPr>
                </pic:pic>
              </a:graphicData>
            </a:graphic>
          </wp:inline>
        </w:drawing>
      </w:r>
    </w:p>
    <w:p w14:paraId="1A570FD6">
      <w:pPr>
        <w:pStyle w:val="44"/>
        <w:numPr>
          <w:ilvl w:val="0"/>
          <w:numId w:val="0"/>
        </w:numPr>
        <w:spacing w:before="156" w:after="156"/>
      </w:pPr>
      <w:r>
        <w:rPr>
          <w:rFonts w:hint="eastAsia"/>
        </w:rPr>
        <w:t>图</w:t>
      </w:r>
      <w:r>
        <w:rPr>
          <w:rFonts w:hint="eastAsia"/>
          <w:lang w:val="en-US" w:eastAsia="zh-CN"/>
        </w:rPr>
        <w:t>B</w:t>
      </w:r>
      <w:r>
        <w:t>.</w:t>
      </w:r>
      <w:r>
        <w:rPr>
          <w:rFonts w:hint="eastAsia"/>
          <w:lang w:val="en-US" w:eastAsia="zh-CN"/>
        </w:rPr>
        <w:t>2</w:t>
      </w:r>
      <w:r>
        <w:t xml:space="preserve"> </w:t>
      </w:r>
      <w:r>
        <w:rPr>
          <w:rFonts w:hint="eastAsia"/>
          <w:lang w:val="en-US" w:eastAsia="zh-CN"/>
        </w:rPr>
        <w:t>甲氧基醉椒素标准品的高效</w:t>
      </w:r>
      <w:r>
        <w:rPr>
          <w:rFonts w:hint="eastAsia"/>
        </w:rPr>
        <w:t>液相色谱</w:t>
      </w:r>
      <w:r>
        <w:rPr>
          <w:rFonts w:hint="eastAsia"/>
          <w:lang w:val="en-US" w:eastAsia="zh-CN"/>
        </w:rPr>
        <w:t>标准图谱</w:t>
      </w:r>
    </w:p>
    <w:p w14:paraId="5DE8D621">
      <w:pPr>
        <w:pStyle w:val="22"/>
        <w:spacing w:line="360" w:lineRule="auto"/>
        <w:ind w:left="0" w:leftChars="0" w:firstLine="0" w:firstLineChars="0"/>
        <w:rPr>
          <w:rFonts w:hint="default" w:ascii="Times New Roman" w:hAnsi="Times New Roman" w:cs="Times New Roman" w:eastAsiaTheme="minorEastAsia"/>
          <w:lang w:eastAsia="zh-CN"/>
        </w:rPr>
      </w:pPr>
      <w:r>
        <w:rPr>
          <w:rFonts w:hint="eastAsia" w:ascii="黑体" w:hAnsi="Times New Roman" w:eastAsia="黑体" w:cs="Times New Roman"/>
          <w:b w:val="0"/>
          <w:i w:val="0"/>
          <w:kern w:val="21"/>
          <w:sz w:val="21"/>
          <w:lang w:val="en-US" w:eastAsia="zh-CN" w:bidi="ar-SA"/>
        </w:rPr>
        <w:t>B.</w:t>
      </w:r>
      <w:r>
        <w:rPr>
          <w:rFonts w:hint="eastAsia" w:ascii="黑体" w:eastAsia="黑体" w:cs="Times New Roman"/>
          <w:b w:val="0"/>
          <w:i w:val="0"/>
          <w:kern w:val="21"/>
          <w:sz w:val="21"/>
          <w:lang w:val="en-US" w:eastAsia="zh-CN" w:bidi="ar-SA"/>
        </w:rPr>
        <w:t>4</w:t>
      </w:r>
      <w:r>
        <w:rPr>
          <w:rFonts w:hint="eastAsia" w:ascii="黑体" w:hAnsi="Times New Roman" w:eastAsia="黑体" w:cs="Times New Roman"/>
          <w:b w:val="0"/>
          <w:i w:val="0"/>
          <w:kern w:val="21"/>
          <w:sz w:val="21"/>
          <w:lang w:val="en-US" w:eastAsia="zh-CN" w:bidi="ar-SA"/>
        </w:rPr>
        <w:t xml:space="preserve"> </w:t>
      </w:r>
      <w:r>
        <w:rPr>
          <w:rFonts w:hint="eastAsia" w:ascii="宋体" w:hAnsi="宋体" w:eastAsia="宋体" w:cs="宋体"/>
          <w:lang w:val="en-US" w:eastAsia="zh-CN"/>
        </w:rPr>
        <w:t>甲氧基醉椒素</w:t>
      </w:r>
      <w:r>
        <w:rPr>
          <w:rFonts w:hint="eastAsia" w:ascii="宋体" w:hAnsi="宋体" w:eastAsia="宋体" w:cs="宋体"/>
          <w:kern w:val="0"/>
          <w:sz w:val="21"/>
          <w:lang w:val="en-US" w:eastAsia="zh-CN" w:bidi="ar-SA"/>
        </w:rPr>
        <w:t>标准品的</w:t>
      </w:r>
      <w:r>
        <w:rPr>
          <w:rFonts w:hint="eastAsia" w:ascii="宋体" w:hAnsi="宋体" w:eastAsia="宋体" w:cs="宋体"/>
        </w:rPr>
        <w:t>相对保留时间见表</w:t>
      </w:r>
      <w:r>
        <w:rPr>
          <w:rFonts w:hint="eastAsia" w:ascii="宋体" w:hAnsi="宋体" w:eastAsia="宋体" w:cs="宋体"/>
          <w:lang w:val="en-US" w:eastAsia="zh-CN"/>
        </w:rPr>
        <w:t>B</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lang w:eastAsia="zh-CN"/>
        </w:rPr>
        <w:t>。</w:t>
      </w:r>
    </w:p>
    <w:p w14:paraId="08CFD2CE">
      <w:pPr>
        <w:pStyle w:val="39"/>
        <w:numPr>
          <w:ilvl w:val="0"/>
          <w:numId w:val="0"/>
        </w:numPr>
        <w:spacing w:before="156" w:after="156"/>
      </w:pPr>
      <w:r>
        <w:rPr>
          <w:rFonts w:hint="eastAsia"/>
        </w:rPr>
        <w:t>表</w:t>
      </w:r>
      <w:r>
        <w:rPr>
          <w:rFonts w:hint="eastAsia"/>
          <w:lang w:val="en-US" w:eastAsia="zh-CN"/>
        </w:rPr>
        <w:t>B</w:t>
      </w:r>
      <w:r>
        <w:rPr>
          <w:rFonts w:hint="eastAsia"/>
        </w:rPr>
        <w:t>.</w:t>
      </w:r>
      <w:r>
        <w:rPr>
          <w:rFonts w:hint="eastAsia"/>
          <w:lang w:val="en-US" w:eastAsia="zh-CN"/>
        </w:rPr>
        <w:t>2</w:t>
      </w:r>
      <w:r>
        <w:t xml:space="preserve"> </w:t>
      </w:r>
      <w:r>
        <w:rPr>
          <w:rFonts w:hint="eastAsia"/>
          <w:lang w:val="en-US" w:eastAsia="zh-CN"/>
        </w:rPr>
        <w:t>甲氧基醉椒素标准品的</w:t>
      </w:r>
      <w:r>
        <w:rPr>
          <w:rFonts w:hint="eastAsia"/>
        </w:rPr>
        <w:t>相对保留时间</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37"/>
        <w:gridCol w:w="4179"/>
      </w:tblGrid>
      <w:tr w14:paraId="50FB6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4667" w:type="dxa"/>
            <w:tcBorders>
              <w:top w:val="single" w:color="auto" w:sz="8" w:space="0"/>
              <w:bottom w:val="single" w:color="auto" w:sz="8" w:space="0"/>
            </w:tcBorders>
            <w:shd w:val="clear" w:color="auto" w:fill="auto"/>
            <w:vAlign w:val="center"/>
          </w:tcPr>
          <w:p w14:paraId="74AA8D72">
            <w:pPr>
              <w:pStyle w:val="30"/>
            </w:pPr>
            <w:r>
              <w:rPr>
                <w:rFonts w:hint="eastAsia"/>
              </w:rPr>
              <w:t>组分名称</w:t>
            </w:r>
          </w:p>
        </w:tc>
        <w:tc>
          <w:tcPr>
            <w:tcW w:w="4667" w:type="dxa"/>
            <w:tcBorders>
              <w:top w:val="single" w:color="auto" w:sz="8" w:space="0"/>
              <w:bottom w:val="single" w:color="auto" w:sz="8" w:space="0"/>
            </w:tcBorders>
            <w:shd w:val="clear" w:color="auto" w:fill="auto"/>
            <w:vAlign w:val="center"/>
          </w:tcPr>
          <w:p w14:paraId="352E37E5">
            <w:pPr>
              <w:pStyle w:val="30"/>
            </w:pPr>
            <w:r>
              <w:rPr>
                <w:rFonts w:hint="eastAsia"/>
              </w:rPr>
              <w:t>相对保留时间</w:t>
            </w:r>
            <w:r>
              <w:rPr>
                <w:rFonts w:hint="eastAsia"/>
                <w:lang w:val="en-US" w:eastAsia="zh-CN"/>
              </w:rPr>
              <w:t>/min</w:t>
            </w:r>
          </w:p>
        </w:tc>
      </w:tr>
      <w:tr w14:paraId="31551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tcBorders>
              <w:top w:val="single" w:color="auto" w:sz="8" w:space="0"/>
            </w:tcBorders>
            <w:shd w:val="clear" w:color="auto" w:fill="auto"/>
            <w:vAlign w:val="center"/>
          </w:tcPr>
          <w:p w14:paraId="36555E7E">
            <w:pPr>
              <w:pStyle w:val="30"/>
              <w:rPr>
                <w:rFonts w:hint="eastAsia" w:eastAsia="宋体"/>
                <w:lang w:eastAsia="zh-CN"/>
              </w:rPr>
            </w:pPr>
            <w:r>
              <w:rPr>
                <w:rFonts w:hint="eastAsia"/>
                <w:lang w:val="en-US" w:eastAsia="zh-CN"/>
              </w:rPr>
              <w:t>甲氧基醉椒素</w:t>
            </w:r>
          </w:p>
        </w:tc>
        <w:tc>
          <w:tcPr>
            <w:tcW w:w="4667" w:type="dxa"/>
            <w:tcBorders>
              <w:top w:val="single" w:color="auto" w:sz="8" w:space="0"/>
            </w:tcBorders>
            <w:shd w:val="clear" w:color="auto" w:fill="auto"/>
            <w:vAlign w:val="center"/>
          </w:tcPr>
          <w:p w14:paraId="70FF1D18">
            <w:pPr>
              <w:pStyle w:val="30"/>
              <w:rPr>
                <w:rFonts w:hint="default" w:eastAsia="宋体"/>
                <w:lang w:val="en-US" w:eastAsia="zh-CN"/>
              </w:rPr>
            </w:pPr>
            <w:r>
              <w:rPr>
                <w:rFonts w:hint="eastAsia"/>
                <w:lang w:val="en-US" w:eastAsia="zh-CN"/>
              </w:rPr>
              <w:t>16.222</w:t>
            </w:r>
          </w:p>
        </w:tc>
      </w:tr>
    </w:tbl>
    <w:p w14:paraId="4C9311A7">
      <w:pPr>
        <w:pStyle w:val="34"/>
        <w:numPr>
          <w:ilvl w:val="0"/>
          <w:numId w:val="0"/>
        </w:numPr>
        <w:spacing w:after="156"/>
        <w:ind w:left="0" w:leftChars="0" w:firstLine="0" w:firstLineChars="0"/>
        <w:rPr>
          <w:rFonts w:hint="eastAsia" w:ascii="黑体" w:hAnsi="Times New Roman" w:eastAsia="黑体" w:cs="Times New Roman"/>
          <w:spacing w:val="100"/>
          <w:sz w:val="21"/>
          <w:lang w:val="en-US" w:eastAsia="zh-CN" w:bidi="ar-SA"/>
        </w:rPr>
      </w:pPr>
    </w:p>
    <w:p w14:paraId="605D7429">
      <w:pPr>
        <w:pStyle w:val="34"/>
        <w:numPr>
          <w:ilvl w:val="0"/>
          <w:numId w:val="0"/>
        </w:numPr>
        <w:spacing w:after="156"/>
        <w:ind w:left="0" w:leftChars="0" w:firstLine="0" w:firstLineChars="0"/>
        <w:rPr>
          <w:rFonts w:hint="eastAsia" w:ascii="黑体" w:hAnsi="Times New Roman" w:eastAsia="黑体" w:cs="Times New Roman"/>
          <w:spacing w:val="100"/>
          <w:sz w:val="21"/>
          <w:lang w:val="en-US" w:eastAsia="zh-CN" w:bidi="ar-SA"/>
        </w:rPr>
      </w:pPr>
    </w:p>
    <w:p w14:paraId="2E8A16D8">
      <w:pPr>
        <w:pStyle w:val="22"/>
        <w:ind w:left="0" w:leftChars="0" w:firstLine="0" w:firstLineChars="0"/>
        <w:rPr>
          <w:rFonts w:hint="eastAsia" w:ascii="黑体" w:hAnsi="Times New Roman" w:eastAsia="黑体" w:cs="Times New Roman"/>
          <w:spacing w:val="100"/>
          <w:sz w:val="21"/>
          <w:lang w:val="en-US" w:eastAsia="zh-CN" w:bidi="ar-SA"/>
        </w:rPr>
      </w:pPr>
    </w:p>
    <w:p w14:paraId="1F263BF7">
      <w:pPr>
        <w:pStyle w:val="22"/>
        <w:ind w:left="0" w:leftChars="0" w:firstLine="0" w:firstLineChars="0"/>
        <w:rPr>
          <w:rFonts w:hint="eastAsia" w:ascii="黑体" w:hAnsi="Times New Roman" w:eastAsia="黑体" w:cs="Times New Roman"/>
          <w:spacing w:val="100"/>
          <w:sz w:val="21"/>
          <w:lang w:val="en-US" w:eastAsia="zh-CN" w:bidi="ar-SA"/>
        </w:rPr>
      </w:pPr>
    </w:p>
    <w:p w14:paraId="797AF8D7">
      <w:pPr>
        <w:pStyle w:val="22"/>
        <w:ind w:left="0" w:leftChars="0" w:firstLine="0" w:firstLineChars="0"/>
        <w:rPr>
          <w:rFonts w:hint="eastAsia" w:ascii="黑体" w:hAnsi="Times New Roman" w:eastAsia="黑体" w:cs="Times New Roman"/>
          <w:spacing w:val="100"/>
          <w:sz w:val="21"/>
          <w:lang w:val="en-US" w:eastAsia="zh-CN" w:bidi="ar-SA"/>
        </w:rPr>
      </w:pPr>
    </w:p>
    <w:p w14:paraId="1B71F6CD">
      <w:pPr>
        <w:pStyle w:val="22"/>
        <w:ind w:left="0" w:leftChars="0" w:firstLine="0" w:firstLineChars="0"/>
        <w:rPr>
          <w:rFonts w:hint="eastAsia" w:ascii="黑体" w:hAnsi="Times New Roman" w:eastAsia="黑体" w:cs="Times New Roman"/>
          <w:spacing w:val="100"/>
          <w:sz w:val="21"/>
          <w:lang w:val="en-US" w:eastAsia="zh-CN" w:bidi="ar-SA"/>
        </w:rPr>
      </w:pPr>
    </w:p>
    <w:p w14:paraId="1F40C6A8">
      <w:pPr>
        <w:rPr>
          <w:rFonts w:hint="eastAsia" w:ascii="黑体" w:hAnsi="Times New Roman" w:eastAsia="黑体" w:cs="Times New Roman"/>
          <w:spacing w:val="100"/>
          <w:sz w:val="21"/>
          <w:lang w:val="en-US" w:eastAsia="zh-CN" w:bidi="ar-SA"/>
        </w:rPr>
      </w:pPr>
      <w:r>
        <w:rPr>
          <w:rFonts w:hint="eastAsia" w:ascii="黑体" w:hAnsi="Times New Roman" w:eastAsia="黑体" w:cs="Times New Roman"/>
          <w:spacing w:val="100"/>
          <w:sz w:val="21"/>
          <w:lang w:val="en-US" w:eastAsia="zh-CN" w:bidi="ar-SA"/>
        </w:rPr>
        <w:br w:type="page"/>
      </w:r>
    </w:p>
    <w:p w14:paraId="3DBB19C9">
      <w:pPr>
        <w:pStyle w:val="34"/>
        <w:numPr>
          <w:ilvl w:val="0"/>
          <w:numId w:val="0"/>
        </w:numPr>
        <w:spacing w:after="156"/>
        <w:ind w:left="0" w:leftChars="0" w:firstLine="0" w:firstLineChars="0"/>
        <w:rPr>
          <w:rFonts w:hint="eastAsia" w:eastAsia="黑体"/>
          <w:lang w:val="en-US" w:eastAsia="zh-CN"/>
        </w:rPr>
      </w:pPr>
      <w:bookmarkStart w:id="40" w:name="_Toc9373"/>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C</w:t>
      </w:r>
      <w:r>
        <w:br w:type="textWrapping"/>
      </w:r>
      <w:r>
        <w:rPr>
          <w:rFonts w:hint="eastAsia"/>
        </w:rPr>
        <w:t>（资料性）</w:t>
      </w:r>
      <w:r>
        <w:br w:type="textWrapping"/>
      </w:r>
      <w:r>
        <w:rPr>
          <w:rFonts w:hint="eastAsia"/>
          <w:lang w:val="en-US" w:eastAsia="zh-CN"/>
        </w:rPr>
        <w:t>卡瓦胡椒根</w:t>
      </w:r>
      <w:r>
        <w:rPr>
          <w:rFonts w:hint="eastAsia"/>
        </w:rPr>
        <w:t>提取物</w:t>
      </w:r>
      <w:r>
        <w:rPr>
          <w:rFonts w:hint="eastAsia"/>
          <w:lang w:val="en-US" w:eastAsia="zh-CN"/>
        </w:rPr>
        <w:t>高效</w:t>
      </w:r>
      <w:r>
        <w:rPr>
          <w:rFonts w:hint="eastAsia"/>
        </w:rPr>
        <w:t>液相色谱图</w:t>
      </w:r>
      <w:r>
        <w:rPr>
          <w:rFonts w:hint="eastAsia"/>
          <w:lang w:val="en-US" w:eastAsia="zh-CN"/>
        </w:rPr>
        <w:t>谱</w:t>
      </w:r>
      <w:bookmarkEnd w:id="40"/>
    </w:p>
    <w:p w14:paraId="73398333">
      <w:pPr>
        <w:pStyle w:val="22"/>
        <w:spacing w:line="360" w:lineRule="auto"/>
        <w:ind w:firstLine="420"/>
        <w:rPr>
          <w:rFonts w:hint="eastAsia" w:hAnsi="宋体" w:cs="宋体"/>
          <w:lang w:eastAsia="zh-CN"/>
        </w:rPr>
      </w:pPr>
      <w:r>
        <w:rPr>
          <w:rFonts w:hint="eastAsia" w:ascii="黑体" w:hAnsi="黑体" w:eastAsia="黑体" w:cs="黑体"/>
          <w:b w:val="0"/>
          <w:i w:val="0"/>
          <w:kern w:val="21"/>
          <w:sz w:val="21"/>
          <w:lang w:val="en-US" w:eastAsia="zh-CN" w:bidi="ar-SA"/>
        </w:rPr>
        <w:t>C.1</w:t>
      </w:r>
      <w:r>
        <w:rPr>
          <w:rFonts w:hint="eastAsia" w:cs="Times New Roman"/>
          <w:b w:val="0"/>
          <w:i w:val="0"/>
          <w:kern w:val="21"/>
          <w:sz w:val="21"/>
          <w:lang w:val="en-US" w:eastAsia="zh-CN" w:bidi="ar-SA"/>
        </w:rPr>
        <w:t xml:space="preserve"> </w:t>
      </w:r>
      <w:r>
        <w:rPr>
          <w:rFonts w:hint="eastAsia" w:ascii="宋体" w:hAnsi="宋体" w:eastAsia="宋体" w:cs="宋体"/>
          <w:lang w:val="en-US" w:eastAsia="zh-CN"/>
        </w:rPr>
        <w:t>卡瓦胡椒根</w:t>
      </w:r>
      <w:r>
        <w:rPr>
          <w:rFonts w:hint="eastAsia" w:ascii="宋体" w:hAnsi="宋体" w:eastAsia="宋体" w:cs="宋体"/>
        </w:rPr>
        <w:t>提取物</w:t>
      </w:r>
      <w:r>
        <w:rPr>
          <w:rFonts w:hint="eastAsia" w:ascii="宋体" w:hAnsi="宋体" w:eastAsia="宋体" w:cs="宋体"/>
          <w:lang w:val="en-US" w:eastAsia="zh-CN"/>
        </w:rPr>
        <w:t>高效</w:t>
      </w:r>
      <w:r>
        <w:rPr>
          <w:rFonts w:hint="eastAsia" w:ascii="宋体" w:hAnsi="宋体" w:eastAsia="宋体" w:cs="宋体"/>
        </w:rPr>
        <w:t>液相色谱图</w:t>
      </w:r>
      <w:r>
        <w:rPr>
          <w:rFonts w:hint="eastAsia" w:ascii="宋体" w:hAnsi="宋体" w:eastAsia="宋体" w:cs="宋体"/>
          <w:lang w:val="en-US" w:eastAsia="zh-CN"/>
        </w:rPr>
        <w:t>谱见图C</w:t>
      </w:r>
      <w:r>
        <w:rPr>
          <w:rFonts w:hint="eastAsia" w:ascii="宋体" w:hAnsi="宋体" w:eastAsia="宋体" w:cs="宋体"/>
        </w:rPr>
        <w:t>.1</w:t>
      </w:r>
      <w:r>
        <w:rPr>
          <w:rFonts w:hint="eastAsia" w:ascii="宋体" w:hAnsi="宋体" w:eastAsia="宋体" w:cs="宋体"/>
          <w:lang w:eastAsia="zh-CN"/>
        </w:rPr>
        <w:t>。</w:t>
      </w:r>
    </w:p>
    <w:p w14:paraId="0DC4D0E7">
      <w:pPr>
        <w:pStyle w:val="22"/>
        <w:spacing w:line="360" w:lineRule="auto"/>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69230" cy="3390900"/>
            <wp:effectExtent l="0" t="0" r="7620" b="0"/>
            <wp:docPr id="4" name="图片 4" descr="2b3426cc-3a71-484e-a0ef-1f2e4d572b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3426cc-3a71-484e-a0ef-1f2e4d572b4c"/>
                    <pic:cNvPicPr>
                      <a:picLocks noChangeAspect="1"/>
                    </pic:cNvPicPr>
                  </pic:nvPicPr>
                  <pic:blipFill>
                    <a:blip r:embed="rId10"/>
                    <a:stretch>
                      <a:fillRect/>
                    </a:stretch>
                  </pic:blipFill>
                  <pic:spPr>
                    <a:xfrm>
                      <a:off x="0" y="0"/>
                      <a:ext cx="5269230" cy="3390900"/>
                    </a:xfrm>
                    <a:prstGeom prst="rect">
                      <a:avLst/>
                    </a:prstGeom>
                  </pic:spPr>
                </pic:pic>
              </a:graphicData>
            </a:graphic>
          </wp:inline>
        </w:drawing>
      </w:r>
    </w:p>
    <w:p w14:paraId="0DB95629">
      <w:pPr>
        <w:pStyle w:val="44"/>
        <w:numPr>
          <w:ilvl w:val="0"/>
          <w:numId w:val="0"/>
        </w:numPr>
        <w:spacing w:before="156" w:after="156"/>
        <w:rPr>
          <w:rFonts w:hint="eastAsia" w:eastAsia="黑体"/>
          <w:lang w:val="en-US" w:eastAsia="zh-CN"/>
        </w:rPr>
      </w:pPr>
      <w:r>
        <w:rPr>
          <w:rFonts w:hint="eastAsia"/>
        </w:rPr>
        <w:t>图</w:t>
      </w:r>
      <w:r>
        <w:rPr>
          <w:rFonts w:hint="eastAsia"/>
          <w:lang w:val="en-US" w:eastAsia="zh-CN"/>
        </w:rPr>
        <w:t>C</w:t>
      </w:r>
      <w:r>
        <w:t xml:space="preserve">.1 </w:t>
      </w:r>
      <w:r>
        <w:rPr>
          <w:rFonts w:hint="eastAsia"/>
          <w:lang w:val="en-US" w:eastAsia="zh-CN"/>
        </w:rPr>
        <w:t>卡瓦胡椒根</w:t>
      </w:r>
      <w:r>
        <w:rPr>
          <w:rFonts w:hint="eastAsia"/>
        </w:rPr>
        <w:t>提取物</w:t>
      </w:r>
      <w:r>
        <w:rPr>
          <w:rFonts w:hint="eastAsia"/>
          <w:lang w:val="en-US" w:eastAsia="zh-CN"/>
        </w:rPr>
        <w:t>高效</w:t>
      </w:r>
      <w:r>
        <w:rPr>
          <w:rFonts w:hint="eastAsia"/>
        </w:rPr>
        <w:t>液相色谱图</w:t>
      </w:r>
      <w:r>
        <w:rPr>
          <w:rFonts w:hint="eastAsia"/>
          <w:lang w:val="en-US" w:eastAsia="zh-CN"/>
        </w:rPr>
        <w:t>谱</w:t>
      </w:r>
    </w:p>
    <w:p w14:paraId="7A837116">
      <w:pPr>
        <w:pStyle w:val="22"/>
        <w:ind w:firstLine="420"/>
      </w:pPr>
    </w:p>
    <w:p w14:paraId="305A1D55">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黑体" w:eastAsia="黑体" w:cs="黑体"/>
          <w:lang w:val="en-US" w:eastAsia="zh-CN"/>
        </w:rPr>
      </w:pPr>
      <w:r>
        <w:rPr>
          <w:rFonts w:hint="eastAsia" w:ascii="黑体" w:hAnsi="黑体" w:eastAsia="黑体" w:cs="黑体"/>
          <w:lang w:val="en-US" w:eastAsia="zh-CN"/>
        </w:rPr>
        <w:t>参</w:t>
      </w:r>
      <w:r>
        <w:rPr>
          <w:rFonts w:hint="eastAsia" w:ascii="黑体" w:hAnsi="黑体" w:eastAsia="黑体" w:cs="黑体"/>
          <w:lang w:eastAsia="zh-CN"/>
        </w:rPr>
        <w:t xml:space="preserve"> </w:t>
      </w:r>
      <w:r>
        <w:rPr>
          <w:rFonts w:hint="eastAsia" w:ascii="黑体" w:hAnsi="黑体" w:eastAsia="黑体" w:cs="黑体"/>
          <w:lang w:val="en-US" w:eastAsia="zh-CN"/>
        </w:rPr>
        <w:t>考 文 献</w:t>
      </w:r>
    </w:p>
    <w:p w14:paraId="5CBB0C33">
      <w:pPr>
        <w:pStyle w:val="12"/>
        <w:numPr>
          <w:ilvl w:val="-1"/>
          <w:numId w:val="0"/>
        </w:numPr>
        <w:spacing w:line="360" w:lineRule="auto"/>
        <w:ind w:firstLine="0" w:firstLineChars="0"/>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US"/>
        </w:rPr>
        <w:t>《化妆品安全技术规范》（2015年版）（国家食品药品监督管理总局公告2015年第268号）</w:t>
      </w:r>
    </w:p>
    <w:p w14:paraId="773C1FA8">
      <w:pPr>
        <w:pStyle w:val="12"/>
        <w:numPr>
          <w:ilvl w:val="-1"/>
          <w:numId w:val="0"/>
        </w:numPr>
        <w:spacing w:line="360" w:lineRule="auto"/>
        <w:ind w:firstLine="0" w:firstLineChars="0"/>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US"/>
        </w:rPr>
        <w:t>《化妆品标签管理办法》（国家食品药品监督管理总局公告 2021 年第 77 号）</w:t>
      </w:r>
    </w:p>
    <w:p w14:paraId="19E6C244">
      <w:pPr>
        <w:pStyle w:val="12"/>
        <w:numPr>
          <w:ilvl w:val="0"/>
          <w:numId w:val="0"/>
        </w:num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[3]《中华人民共和国药典》</w:t>
      </w:r>
      <w:r>
        <w:rPr>
          <w:rFonts w:hint="eastAsia" w:ascii="宋体" w:hAnsi="宋体" w:eastAsia="宋体" w:cs="宋体"/>
          <w:kern w:val="0"/>
          <w:sz w:val="21"/>
          <w:szCs w:val="21"/>
          <w:lang w:val="en-US"/>
        </w:rPr>
        <w:t>（202</w:t>
      </w:r>
      <w:r>
        <w:rPr>
          <w:rFonts w:hint="eastAsia" w:ascii="宋体" w:hAnsi="宋体" w:eastAsia="宋体" w:cs="宋体"/>
          <w:kern w:val="0"/>
          <w:sz w:val="21"/>
          <w:szCs w:val="21"/>
          <w:lang w:val="en-US" w:eastAsia="zh-CN"/>
        </w:rPr>
        <w:t>5年</w:t>
      </w:r>
      <w:r>
        <w:rPr>
          <w:rFonts w:hint="eastAsia" w:ascii="宋体" w:hAnsi="宋体" w:eastAsia="宋体" w:cs="宋体"/>
          <w:kern w:val="0"/>
          <w:sz w:val="21"/>
          <w:szCs w:val="21"/>
          <w:lang w:val="en-US"/>
        </w:rPr>
        <w:t>版）</w:t>
      </w:r>
    </w:p>
    <w:p w14:paraId="1F0030EC">
      <w:pPr>
        <w:framePr w:w="3105" w:hSpace="181" w:vSpace="181" w:wrap="around" w:vAnchor="text" w:hAnchor="page" w:x="4642" w:y="4455"/>
        <w:numPr>
          <w:ilvl w:val="0"/>
          <w:numId w:val="0"/>
        </w:numPr>
        <w:rPr>
          <w:rFonts w:ascii="Times New Roman"/>
        </w:rPr>
      </w:pPr>
    </w:p>
    <w:p w14:paraId="3E3CAD66">
      <w:pPr>
        <w:framePr w:w="3105" w:hSpace="181" w:vSpace="181" w:wrap="around" w:vAnchor="text" w:hAnchor="page" w:x="4642" w:y="4455"/>
        <w:jc w:val="center"/>
        <w:rPr>
          <w:kern w:val="0"/>
          <w:szCs w:val="20"/>
        </w:rPr>
      </w:pPr>
      <w:r>
        <w:t>________________________</w:t>
      </w:r>
    </w:p>
    <w:p w14:paraId="06FAB17A">
      <w:r>
        <mc:AlternateContent>
          <mc:Choice Requires="wps">
            <w:drawing>
              <wp:anchor distT="0" distB="0" distL="114300" distR="114300" simplePos="0" relativeHeight="251659264" behindDoc="0" locked="0" layoutInCell="1" allowOverlap="1">
                <wp:simplePos x="0" y="0"/>
                <wp:positionH relativeFrom="column">
                  <wp:posOffset>4237355</wp:posOffset>
                </wp:positionH>
                <wp:positionV relativeFrom="paragraph">
                  <wp:posOffset>8157210</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2879EED9">
                            <w:pPr>
                              <w:rPr>
                                <w:rFonts w:ascii="黑体" w:eastAsia="黑体"/>
                                <w:sz w:val="30"/>
                                <w:szCs w:val="30"/>
                              </w:rPr>
                            </w:pPr>
                          </w:p>
                        </w:txbxContent>
                      </wps:txbx>
                      <wps:bodyPr wrap="square" upright="1"/>
                    </wps:wsp>
                  </a:graphicData>
                </a:graphic>
              </wp:anchor>
            </w:drawing>
          </mc:Choice>
          <mc:Fallback>
            <w:pict>
              <v:shape id="文本框 34" o:spid="_x0000_s1026" o:spt="202" type="#_x0000_t202" style="position:absolute;left:0pt;margin-left:333.65pt;margin-top:642.3pt;height:31.2pt;width:52.5pt;z-index:251659264;mso-width-relative:page;mso-height-relative:page;" filled="f" stroked="f" coordsize="21600,21600" o:gfxdata="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CKIvZAAAADQEAAA8AAAAAAAAAAQAgAAAAIgAAAGRycy9kb3ducmV2LnhtbFBLAQIU&#10;ABQAAAAIAIdO4kASogAfuQEAAFwDAAAOAAAAAAAAAAEAIAAAACgBAABkcnMvZTJvRG9jLnhtbFBL&#10;BQYAAAAABgAGAFkBAABTBQAAAAA=&#10;">
                <v:fill on="f" focussize="0,0"/>
                <v:stroke on="f"/>
                <v:imagedata o:title=""/>
                <o:lock v:ext="edit" aspectratio="f"/>
                <v:textbox>
                  <w:txbxContent>
                    <w:p w14:paraId="2879EED9">
                      <w:pPr>
                        <w:rPr>
                          <w:rFonts w:ascii="黑体" w:eastAsia="黑体"/>
                          <w:sz w:val="30"/>
                          <w:szCs w:val="30"/>
                        </w:rPr>
                      </w:pP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A384">
    <w:pPr>
      <w:pStyle w:val="46"/>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2B5B">
    <w:pPr>
      <w:pStyle w:val="7"/>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8802D1C"/>
    <w:multiLevelType w:val="multilevel"/>
    <w:tmpl w:val="48802D1C"/>
    <w:lvl w:ilvl="0" w:tentative="0">
      <w:start w:val="1"/>
      <w:numFmt w:val="upperLetter"/>
      <w:pStyle w:val="32"/>
      <w:lvlText w:val="%1"/>
      <w:lvlJc w:val="left"/>
      <w:pPr>
        <w:ind w:left="420" w:hanging="420"/>
      </w:pPr>
      <w:rPr>
        <w:rFonts w:hint="eastAsia"/>
      </w:rPr>
    </w:lvl>
    <w:lvl w:ilvl="1" w:tentative="0">
      <w:start w:val="1"/>
      <w:numFmt w:val="decimal"/>
      <w:pStyle w:val="44"/>
      <w:suff w:val="space"/>
      <w:lvlText w:val="图%1.%2"/>
      <w:lvlJc w:val="center"/>
      <w:pPr>
        <w:ind w:left="3543"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33"/>
      <w:suff w:val="space"/>
      <w:lvlText w:val="%1"/>
      <w:lvlJc w:val="left"/>
      <w:pPr>
        <w:ind w:left="425" w:hanging="425"/>
      </w:pPr>
      <w:rPr>
        <w:rFonts w:hint="eastAsia"/>
      </w:rPr>
    </w:lvl>
    <w:lvl w:ilvl="1" w:tentative="0">
      <w:start w:val="1"/>
      <w:numFmt w:val="decimal"/>
      <w:pStyle w:val="39"/>
      <w:suff w:val="space"/>
      <w:lvlText w:val="表%1.%2"/>
      <w:lvlJc w:val="center"/>
      <w:pPr>
        <w:ind w:left="2835"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46260FA"/>
    <w:multiLevelType w:val="multilevel"/>
    <w:tmpl w:val="646260FA"/>
    <w:lvl w:ilvl="0" w:tentative="0">
      <w:start w:val="1"/>
      <w:numFmt w:val="decimal"/>
      <w:pStyle w:val="2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57D3FBC"/>
    <w:multiLevelType w:val="multilevel"/>
    <w:tmpl w:val="657D3FBC"/>
    <w:lvl w:ilvl="0" w:tentative="0">
      <w:start w:val="1"/>
      <w:numFmt w:val="upperLetter"/>
      <w:pStyle w:val="34"/>
      <w:suff w:val="nothing"/>
      <w:lvlText w:val="附录%1"/>
      <w:lvlJc w:val="left"/>
      <w:pPr>
        <w:ind w:left="0" w:firstLine="0"/>
      </w:pPr>
      <w:rPr>
        <w:rFonts w:hint="eastAsia"/>
        <w:spacing w:val="100"/>
      </w:rPr>
    </w:lvl>
    <w:lvl w:ilvl="1" w:tentative="0">
      <w:start w:val="1"/>
      <w:numFmt w:val="decimal"/>
      <w:pStyle w:val="35"/>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0" w:firstLine="0"/>
      </w:pPr>
      <w:rPr>
        <w:rFonts w:hint="eastAsia" w:ascii="黑体" w:eastAsia="黑体"/>
        <w:b w:val="0"/>
        <w:i w:val="0"/>
        <w:sz w:val="21"/>
      </w:rPr>
    </w:lvl>
    <w:lvl w:ilvl="3" w:tentative="0">
      <w:start w:val="1"/>
      <w:numFmt w:val="decimal"/>
      <w:pStyle w:val="3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4"/>
      <w:suff w:val="nothing"/>
      <w:lvlText w:val="%1%2　"/>
      <w:lvlJc w:val="left"/>
      <w:pPr>
        <w:ind w:left="0" w:firstLine="0"/>
      </w:pPr>
      <w:rPr>
        <w:rFonts w:hint="eastAsia" w:ascii="黑体" w:eastAsia="黑体"/>
        <w:b w:val="0"/>
        <w:i w:val="0"/>
        <w:sz w:val="21"/>
      </w:rPr>
    </w:lvl>
    <w:lvl w:ilvl="2" w:tentative="0">
      <w:start w:val="1"/>
      <w:numFmt w:val="decimal"/>
      <w:pStyle w:val="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43F54"/>
    <w:rsid w:val="04381617"/>
    <w:rsid w:val="04DE4EC1"/>
    <w:rsid w:val="053216BC"/>
    <w:rsid w:val="065578E8"/>
    <w:rsid w:val="06EC4ECA"/>
    <w:rsid w:val="08A56FC7"/>
    <w:rsid w:val="0B3F0D8C"/>
    <w:rsid w:val="0CB74107"/>
    <w:rsid w:val="0F0E5742"/>
    <w:rsid w:val="101E2B83"/>
    <w:rsid w:val="10A06149"/>
    <w:rsid w:val="10A2011D"/>
    <w:rsid w:val="11643F54"/>
    <w:rsid w:val="12CF75E2"/>
    <w:rsid w:val="14902B3A"/>
    <w:rsid w:val="1517643F"/>
    <w:rsid w:val="18250570"/>
    <w:rsid w:val="187B08E5"/>
    <w:rsid w:val="193E2DCB"/>
    <w:rsid w:val="19DF16C9"/>
    <w:rsid w:val="1A0A0967"/>
    <w:rsid w:val="1A256137"/>
    <w:rsid w:val="1F6A31AA"/>
    <w:rsid w:val="203A6A0B"/>
    <w:rsid w:val="260259E8"/>
    <w:rsid w:val="265456D1"/>
    <w:rsid w:val="26917C80"/>
    <w:rsid w:val="292520DA"/>
    <w:rsid w:val="2A644924"/>
    <w:rsid w:val="2A996D7A"/>
    <w:rsid w:val="2AA45EC9"/>
    <w:rsid w:val="2E817AD3"/>
    <w:rsid w:val="33166F32"/>
    <w:rsid w:val="33D22ADF"/>
    <w:rsid w:val="36AB1F9A"/>
    <w:rsid w:val="38572484"/>
    <w:rsid w:val="390E5C5B"/>
    <w:rsid w:val="393817A4"/>
    <w:rsid w:val="398E1D0D"/>
    <w:rsid w:val="3BC62407"/>
    <w:rsid w:val="3C3B5E33"/>
    <w:rsid w:val="3CBE4263"/>
    <w:rsid w:val="407B45A5"/>
    <w:rsid w:val="40E13B42"/>
    <w:rsid w:val="423031C2"/>
    <w:rsid w:val="43B3663B"/>
    <w:rsid w:val="47470C3C"/>
    <w:rsid w:val="474A02A7"/>
    <w:rsid w:val="47890E36"/>
    <w:rsid w:val="486E6A37"/>
    <w:rsid w:val="4A272A9A"/>
    <w:rsid w:val="4D0107EA"/>
    <w:rsid w:val="4DF0487A"/>
    <w:rsid w:val="4E3A5C78"/>
    <w:rsid w:val="50F269FF"/>
    <w:rsid w:val="510921C4"/>
    <w:rsid w:val="51D74575"/>
    <w:rsid w:val="52C90165"/>
    <w:rsid w:val="55945AF8"/>
    <w:rsid w:val="58191195"/>
    <w:rsid w:val="5A6F0209"/>
    <w:rsid w:val="5B6E511F"/>
    <w:rsid w:val="5CCA7DCB"/>
    <w:rsid w:val="610068CE"/>
    <w:rsid w:val="622D6B06"/>
    <w:rsid w:val="639050EC"/>
    <w:rsid w:val="68E24E0A"/>
    <w:rsid w:val="6A147045"/>
    <w:rsid w:val="6A5B1227"/>
    <w:rsid w:val="6AA765A4"/>
    <w:rsid w:val="6B2704CC"/>
    <w:rsid w:val="6EAA0E11"/>
    <w:rsid w:val="6FE704F7"/>
    <w:rsid w:val="6FF03FE7"/>
    <w:rsid w:val="71E5087E"/>
    <w:rsid w:val="73F738F5"/>
    <w:rsid w:val="74EE0377"/>
    <w:rsid w:val="753352D6"/>
    <w:rsid w:val="76C138D6"/>
    <w:rsid w:val="77024E69"/>
    <w:rsid w:val="78D727E2"/>
    <w:rsid w:val="797C6883"/>
    <w:rsid w:val="7ADE5DC4"/>
    <w:rsid w:val="7B4120E6"/>
    <w:rsid w:val="7DF75528"/>
    <w:rsid w:val="7F73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Lines="0" w:beforeAutospacing="0" w:afterLines="0" w:afterAutospacing="0" w:line="240" w:lineRule="auto"/>
      <w:ind w:firstLine="0" w:firstLineChars="0"/>
      <w:outlineLvl w:val="1"/>
    </w:pPr>
    <w:rPr>
      <w:rFonts w:ascii="Arial" w:hAnsi="Arial"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tabs>
        <w:tab w:val="left" w:pos="8280"/>
      </w:tabs>
    </w:pPr>
    <w:rPr>
      <w:kern w:val="0"/>
      <w:sz w:val="24"/>
    </w:rPr>
  </w:style>
  <w:style w:type="paragraph" w:styleId="6">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7">
    <w:name w:val="header"/>
    <w:basedOn w:val="1"/>
    <w:qFormat/>
    <w:uiPriority w:val="99"/>
    <w:pPr>
      <w:tabs>
        <w:tab w:val="center" w:pos="4153"/>
        <w:tab w:val="right" w:pos="8306"/>
      </w:tabs>
      <w:adjustRightInd/>
      <w:snapToGrid w:val="0"/>
      <w:jc w:val="center"/>
    </w:pPr>
    <w:rPr>
      <w:sz w:val="18"/>
      <w:szCs w:val="18"/>
    </w:rPr>
  </w:style>
  <w:style w:type="paragraph" w:styleId="8">
    <w:name w:val="toc 1"/>
    <w:basedOn w:val="1"/>
    <w:next w:val="1"/>
    <w:unhideWhenUsed/>
    <w:qFormat/>
    <w:uiPriority w:val="39"/>
    <w:rPr>
      <w:rFonts w:ascii="宋体"/>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customStyle="1" w:styleId="13">
    <w:name w:val="封面正文"/>
    <w:qFormat/>
    <w:uiPriority w:val="99"/>
    <w:pPr>
      <w:jc w:val="both"/>
    </w:pPr>
    <w:rPr>
      <w:rFonts w:ascii="Times New Roman" w:hAnsi="Times New Roman" w:eastAsia="宋体" w:cs="Times New Roman"/>
      <w:lang w:val="en-US" w:eastAsia="zh-CN" w:bidi="ar-SA"/>
    </w:rPr>
  </w:style>
  <w:style w:type="paragraph" w:customStyle="1" w:styleId="14">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15">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7">
    <w:name w:val="实施日期"/>
    <w:basedOn w:val="18"/>
    <w:qFormat/>
    <w:uiPriority w:val="99"/>
    <w:pPr>
      <w:framePr w:hSpace="0" w:wrap="around" w:xAlign="right"/>
      <w:jc w:val="right"/>
    </w:pPr>
  </w:style>
  <w:style w:type="paragraph" w:customStyle="1" w:styleId="1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9">
    <w:name w:val="发布部门"/>
    <w:next w:val="20"/>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4">
    <w:name w:val="标准文件_章标题"/>
    <w:next w:val="2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5">
    <w:name w:val="标准文件_一级无标题"/>
    <w:basedOn w:val="26"/>
    <w:qFormat/>
    <w:uiPriority w:val="0"/>
    <w:pPr>
      <w:spacing w:before="0" w:beforeLines="0" w:after="0" w:afterLines="0"/>
      <w:outlineLvl w:val="9"/>
    </w:pPr>
    <w:rPr>
      <w:rFonts w:ascii="宋体" w:eastAsia="宋体"/>
    </w:rPr>
  </w:style>
  <w:style w:type="paragraph" w:customStyle="1" w:styleId="26">
    <w:name w:val="标准文件_一级条标题"/>
    <w:basedOn w:val="24"/>
    <w:next w:val="22"/>
    <w:qFormat/>
    <w:uiPriority w:val="0"/>
    <w:pPr>
      <w:numPr>
        <w:ilvl w:val="2"/>
      </w:numPr>
      <w:spacing w:before="50" w:beforeLines="50" w:after="50" w:afterLines="50"/>
      <w:outlineLvl w:val="1"/>
    </w:pPr>
  </w:style>
  <w:style w:type="paragraph" w:customStyle="1" w:styleId="27">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8">
    <w:name w:val="标准文件_二级条标题"/>
    <w:next w:val="2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9">
    <w:name w:val="标准文件_正文表标题"/>
    <w:next w:val="22"/>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30">
    <w:name w:val="标准文件_表格"/>
    <w:basedOn w:val="22"/>
    <w:qFormat/>
    <w:uiPriority w:val="0"/>
    <w:pPr>
      <w:ind w:firstLine="0" w:firstLineChars="0"/>
      <w:jc w:val="center"/>
    </w:pPr>
    <w:rPr>
      <w:sz w:val="18"/>
    </w:rPr>
  </w:style>
  <w:style w:type="paragraph" w:customStyle="1" w:styleId="31">
    <w:name w:val="标准文件_二级无标题"/>
    <w:basedOn w:val="28"/>
    <w:qFormat/>
    <w:uiPriority w:val="0"/>
    <w:pPr>
      <w:spacing w:before="0" w:beforeLines="0" w:after="0" w:afterLines="0"/>
      <w:outlineLvl w:val="9"/>
    </w:pPr>
    <w:rPr>
      <w:rFonts w:ascii="宋体" w:eastAsia="宋体"/>
    </w:rPr>
  </w:style>
  <w:style w:type="paragraph" w:customStyle="1" w:styleId="32">
    <w:name w:val="标准文件_附录图标号"/>
    <w:basedOn w:val="22"/>
    <w:next w:val="22"/>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33">
    <w:name w:val="标准文件_附录表标号"/>
    <w:basedOn w:val="22"/>
    <w:next w:val="22"/>
    <w:qFormat/>
    <w:uiPriority w:val="0"/>
    <w:pPr>
      <w:numPr>
        <w:ilvl w:val="0"/>
        <w:numId w:val="6"/>
      </w:numPr>
      <w:spacing w:line="14" w:lineRule="exact"/>
      <w:ind w:firstLine="0" w:firstLineChars="0"/>
      <w:jc w:val="center"/>
    </w:pPr>
    <w:rPr>
      <w:rFonts w:eastAsia="黑体"/>
      <w:vanish/>
      <w:sz w:val="2"/>
    </w:rPr>
  </w:style>
  <w:style w:type="paragraph" w:customStyle="1" w:styleId="34">
    <w:name w:val="标准文件_附录标识"/>
    <w:next w:val="22"/>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5">
    <w:name w:val="标准文件_附录一级条标题"/>
    <w:next w:val="22"/>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6">
    <w:name w:val="标准文件_附录二级条标题"/>
    <w:basedOn w:val="35"/>
    <w:next w:val="22"/>
    <w:qFormat/>
    <w:uiPriority w:val="0"/>
    <w:pPr>
      <w:widowControl/>
      <w:numPr>
        <w:ilvl w:val="2"/>
      </w:numPr>
      <w:wordWrap w:val="0"/>
      <w:overflowPunct w:val="0"/>
      <w:autoSpaceDE w:val="0"/>
      <w:autoSpaceDN w:val="0"/>
      <w:textAlignment w:val="baseline"/>
      <w:outlineLvl w:val="3"/>
    </w:pPr>
  </w:style>
  <w:style w:type="paragraph" w:customStyle="1" w:styleId="37">
    <w:name w:val="标准文件_附录三级无标题"/>
    <w:basedOn w:val="38"/>
    <w:qFormat/>
    <w:uiPriority w:val="0"/>
    <w:pPr>
      <w:spacing w:before="0" w:beforeLines="0" w:after="0" w:afterLines="0" w:line="276" w:lineRule="auto"/>
      <w:outlineLvl w:val="9"/>
    </w:pPr>
    <w:rPr>
      <w:rFonts w:ascii="宋体" w:eastAsia="宋体"/>
    </w:rPr>
  </w:style>
  <w:style w:type="paragraph" w:customStyle="1" w:styleId="38">
    <w:name w:val="标准文件_附录三级条标题"/>
    <w:next w:val="22"/>
    <w:qFormat/>
    <w:uiPriority w:val="0"/>
    <w:pPr>
      <w:widowControl w:val="0"/>
      <w:numPr>
        <w:ilvl w:val="3"/>
        <w:numId w:val="7"/>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39">
    <w:name w:val="标准文件_附录表标题"/>
    <w:next w:val="22"/>
    <w:qFormat/>
    <w:uiPriority w:val="0"/>
    <w:pPr>
      <w:numPr>
        <w:ilvl w:val="1"/>
        <w:numId w:val="6"/>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40">
    <w:name w:val="标准文件_附录二级无标题"/>
    <w:basedOn w:val="36"/>
    <w:qFormat/>
    <w:uiPriority w:val="0"/>
    <w:pPr>
      <w:spacing w:before="0" w:beforeLines="0" w:after="0" w:afterLines="0" w:line="276" w:lineRule="auto"/>
      <w:outlineLvl w:val="9"/>
    </w:pPr>
    <w:rPr>
      <w:rFonts w:ascii="宋体" w:eastAsia="宋体"/>
    </w:rPr>
  </w:style>
  <w:style w:type="paragraph" w:customStyle="1" w:styleId="41">
    <w:name w:val="标准文件_正文公式"/>
    <w:basedOn w:val="1"/>
    <w:next w:val="42"/>
    <w:qFormat/>
    <w:uiPriority w:val="0"/>
    <w:pPr>
      <w:tabs>
        <w:tab w:val="center" w:pos="4678"/>
        <w:tab w:val="right" w:leader="middleDot" w:pos="9356"/>
      </w:tabs>
      <w:spacing w:line="240" w:lineRule="auto"/>
    </w:pPr>
    <w:rPr>
      <w:rFonts w:ascii="宋体" w:hAnsi="宋体"/>
    </w:rPr>
  </w:style>
  <w:style w:type="paragraph" w:customStyle="1" w:styleId="42">
    <w:name w:val="标准文件_标准正文"/>
    <w:basedOn w:val="1"/>
    <w:next w:val="22"/>
    <w:qFormat/>
    <w:uiPriority w:val="0"/>
    <w:pPr>
      <w:snapToGrid w:val="0"/>
      <w:ind w:firstLine="200" w:firstLineChars="200"/>
    </w:pPr>
    <w:rPr>
      <w:kern w:val="0"/>
    </w:rPr>
  </w:style>
  <w:style w:type="paragraph" w:customStyle="1" w:styleId="43">
    <w:name w:val="标准文件_示例内容"/>
    <w:basedOn w:val="22"/>
    <w:qFormat/>
    <w:uiPriority w:val="0"/>
    <w:pPr>
      <w:ind w:firstLine="420"/>
    </w:pPr>
    <w:rPr>
      <w:sz w:val="18"/>
    </w:rPr>
  </w:style>
  <w:style w:type="paragraph" w:customStyle="1" w:styleId="44">
    <w:name w:val="标准文件_附录图标题"/>
    <w:next w:val="22"/>
    <w:qFormat/>
    <w:uiPriority w:val="0"/>
    <w:pPr>
      <w:numPr>
        <w:ilvl w:val="1"/>
        <w:numId w:val="5"/>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4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7">
    <w:name w:val="标准文件_目录标题"/>
    <w:basedOn w:val="1"/>
    <w:qFormat/>
    <w:uiPriority w:val="0"/>
    <w:pPr>
      <w:spacing w:before="480"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00c373-494f-4619-b055-c1ff830b0658}"/>
        <w:style w:val=""/>
        <w:category>
          <w:name w:val="常规"/>
          <w:gallery w:val="placeholder"/>
        </w:category>
        <w:types>
          <w:type w:val="bbPlcHdr"/>
        </w:types>
        <w:behaviors>
          <w:behavior w:val="content"/>
        </w:behaviors>
        <w:description w:val=""/>
        <w:guid w:val="{7200c373-494f-4619-b055-c1ff830b0658}"/>
      </w:docPartPr>
      <w:docPartBody>
        <w:p w14:paraId="01EF3497">
          <w:pPr>
            <w:pStyle w:val="2"/>
          </w:pPr>
          <w:r>
            <w:rPr>
              <w:rStyle w:val="3"/>
              <w:rFonts w:hint="eastAsia"/>
            </w:rPr>
            <w:t>单击或点击此处输入文字。</w:t>
          </w:r>
        </w:p>
      </w:docPartBody>
    </w:docPart>
    <w:docPart>
      <w:docPartPr>
        <w:name w:val="{3b2d7bff-6fa9-47b3-91ef-dc09ee0a79f0}"/>
        <w:style w:val=""/>
        <w:category>
          <w:name w:val="常规"/>
          <w:gallery w:val="placeholder"/>
        </w:category>
        <w:types>
          <w:type w:val="bbPlcHdr"/>
        </w:types>
        <w:behaviors>
          <w:behavior w:val="content"/>
        </w:behaviors>
        <w:description w:val=""/>
        <w:guid w:val="{3b2d7bff-6fa9-47b3-91ef-dc09ee0a79f0}"/>
      </w:docPartPr>
      <w:docPartBody>
        <w:p w14:paraId="6B2F2776">
          <w:pPr>
            <w:pStyle w:val="4"/>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27521F1AD9E4682A89E3A3199A182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3">
    <w:name w:val="Placeholder Text"/>
    <w:basedOn w:val="1"/>
    <w:semiHidden/>
    <w:qFormat/>
    <w:uiPriority w:val="99"/>
    <w:rPr>
      <w:color w:val="808080"/>
    </w:rPr>
  </w:style>
  <w:style w:type="paragraph" w:customStyle="1" w:styleId="4">
    <w:name w:val="DBA9E25A8AEF4E2E893C725FBAF4A9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
    <w:name w:val="0BCC2A95242346108A869821E7C9D7A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2655</Words>
  <Characters>3201</Characters>
  <Lines>0</Lines>
  <Paragraphs>0</Paragraphs>
  <TotalTime>61</TotalTime>
  <ScaleCrop>false</ScaleCrop>
  <LinksUpToDate>false</LinksUpToDate>
  <CharactersWithSpaces>3314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2025-01-06T07:50:00Z</dcterms:created>
  <dc:creator>Pluto</dc:creator>
  <cp:lastModifiedBy>张鹏</cp:lastModifiedBy>
  <dcterms:modified xsi:type="dcterms:W3CDTF">2025-12-04T11:21:32Z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AA348A85B90C42BD871AA333BA98458D_13</vt:lpwstr>
  </property>
  <property fmtid="{D5CDD505-2E9C-101B-9397-08002B2CF9AE}" pid="4" name="KSOTemplateDocerSaveRecord">
    <vt:lpwstr>eyJoZGlkIjoiNjYxOTE0NzFmZmNjYTVjODY0NTJmNTMzMDJiMjMwOTkiLCJ1c2VySWQiOiIyNTQ1NzYyMzUifQ==</vt:lpwstr>
  </property>
</Properties>
</file>